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6EA" w:rsidRPr="00E326EA" w:rsidRDefault="00E326EA" w:rsidP="00E326EA">
      <w:pPr>
        <w:tabs>
          <w:tab w:val="center" w:pos="4536"/>
          <w:tab w:val="right" w:pos="9072"/>
        </w:tabs>
        <w:jc w:val="right"/>
        <w:rPr>
          <w:rFonts w:cs="Calibri"/>
          <w:sz w:val="24"/>
          <w:szCs w:val="24"/>
          <w:lang w:val="en-US"/>
        </w:rPr>
      </w:pPr>
      <w:bookmarkStart w:id="0" w:name="_GoBack"/>
      <w:bookmarkEnd w:id="0"/>
      <w:r w:rsidRPr="00E326EA">
        <w:rPr>
          <w:rFonts w:ascii="Arial" w:hAnsi="Arial" w:cs="Arial"/>
          <w:b/>
          <w:bCs/>
          <w:sz w:val="40"/>
          <w:szCs w:val="40"/>
          <w:lang w:val="en-US"/>
        </w:rPr>
        <w:t>DASV</w:t>
      </w:r>
    </w:p>
    <w:p w:rsidR="00E326EA" w:rsidRPr="00E326EA" w:rsidRDefault="00E326EA" w:rsidP="00E326EA">
      <w:pPr>
        <w:jc w:val="right"/>
        <w:rPr>
          <w:rFonts w:ascii="Arial" w:hAnsi="Arial" w:cs="Arial"/>
          <w:sz w:val="20"/>
          <w:szCs w:val="20"/>
          <w:lang w:val="en-US"/>
        </w:rPr>
      </w:pPr>
      <w:bookmarkStart w:id="1" w:name="2"/>
      <w:bookmarkStart w:id="2" w:name="9"/>
      <w:bookmarkEnd w:id="1"/>
      <w:bookmarkEnd w:id="2"/>
      <w:r w:rsidRPr="00E326EA">
        <w:rPr>
          <w:rFonts w:ascii="Arial" w:hAnsi="Arial" w:cs="Arial"/>
          <w:sz w:val="20"/>
          <w:szCs w:val="20"/>
          <w:lang w:val="en-US"/>
        </w:rPr>
        <w:t>Deutsche Anwalts- und</w:t>
      </w:r>
    </w:p>
    <w:p w:rsidR="00E326EA" w:rsidRPr="00E326EA" w:rsidRDefault="00E326EA" w:rsidP="00E326EA">
      <w:pPr>
        <w:jc w:val="right"/>
        <w:rPr>
          <w:rFonts w:ascii="Arial" w:hAnsi="Arial" w:cs="Arial"/>
          <w:sz w:val="20"/>
          <w:szCs w:val="20"/>
          <w:lang w:val="en-US"/>
        </w:rPr>
      </w:pPr>
      <w:r w:rsidRPr="00E326EA">
        <w:rPr>
          <w:rFonts w:ascii="Arial" w:hAnsi="Arial" w:cs="Arial"/>
          <w:sz w:val="20"/>
          <w:szCs w:val="20"/>
          <w:lang w:val="en-US"/>
        </w:rPr>
        <w:t>Steuerberatervereinigung</w:t>
      </w:r>
    </w:p>
    <w:p w:rsidR="00E326EA" w:rsidRPr="00E326EA" w:rsidRDefault="00E326EA" w:rsidP="00E326EA">
      <w:pPr>
        <w:jc w:val="right"/>
        <w:rPr>
          <w:rFonts w:ascii="Arial" w:hAnsi="Arial" w:cs="Arial"/>
          <w:sz w:val="20"/>
          <w:szCs w:val="20"/>
          <w:lang w:val="en-US"/>
        </w:rPr>
      </w:pPr>
      <w:r w:rsidRPr="00E326EA">
        <w:rPr>
          <w:rFonts w:ascii="Arial" w:hAnsi="Arial" w:cs="Arial"/>
          <w:sz w:val="20"/>
          <w:szCs w:val="20"/>
          <w:lang w:val="en-US"/>
        </w:rPr>
        <w:t>für die mittelständische</w:t>
      </w:r>
    </w:p>
    <w:p w:rsidR="00E326EA" w:rsidRPr="00E326EA" w:rsidRDefault="00E326EA" w:rsidP="00E326EA">
      <w:pPr>
        <w:jc w:val="right"/>
        <w:rPr>
          <w:rFonts w:ascii="Arial" w:hAnsi="Arial" w:cs="Arial"/>
          <w:sz w:val="20"/>
          <w:szCs w:val="20"/>
          <w:lang w:val="en-US"/>
        </w:rPr>
      </w:pPr>
      <w:r w:rsidRPr="00E326EA">
        <w:rPr>
          <w:rFonts w:ascii="Arial" w:hAnsi="Arial" w:cs="Arial"/>
          <w:sz w:val="20"/>
          <w:szCs w:val="20"/>
          <w:lang w:val="en-US"/>
        </w:rPr>
        <w:t>Wirtschaft e. V.</w:t>
      </w:r>
    </w:p>
    <w:p w:rsidR="00816DA9" w:rsidRPr="00E9125F" w:rsidRDefault="00816DA9" w:rsidP="00E326EA">
      <w:pPr>
        <w:rPr>
          <w:rFonts w:ascii="Arial" w:hAnsi="Arial" w:cs="Arial"/>
          <w:b/>
        </w:rPr>
      </w:pPr>
      <w:r w:rsidRPr="00E9125F">
        <w:rPr>
          <w:rFonts w:ascii="Arial" w:hAnsi="Arial" w:cs="Arial"/>
          <w:b/>
        </w:rPr>
        <w:t>Soziale Arschlöcher</w:t>
      </w:r>
    </w:p>
    <w:p w:rsidR="00816DA9" w:rsidRDefault="00816DA9" w:rsidP="00E326EA">
      <w:pPr>
        <w:spacing w:line="360" w:lineRule="auto"/>
        <w:rPr>
          <w:rFonts w:ascii="Arial" w:hAnsi="Arial" w:cs="Arial"/>
        </w:rPr>
      </w:pPr>
    </w:p>
    <w:p w:rsidR="00E326EA" w:rsidRPr="00CF6856" w:rsidRDefault="00E326EA" w:rsidP="00E326EA">
      <w:pPr>
        <w:spacing w:line="360" w:lineRule="auto"/>
        <w:rPr>
          <w:rFonts w:ascii="Arial" w:hAnsi="Arial" w:cs="Arial"/>
        </w:rPr>
      </w:pPr>
      <w:r w:rsidRPr="00CF6856">
        <w:rPr>
          <w:rFonts w:ascii="Arial" w:hAnsi="Arial" w:cs="Arial"/>
        </w:rPr>
        <w:t xml:space="preserve">ein Artikel von Rechtsanwalt </w:t>
      </w:r>
      <w:r w:rsidRPr="00CF6856">
        <w:rPr>
          <w:rFonts w:ascii="Arial" w:hAnsi="Arial" w:cs="Arial"/>
          <w:lang w:val="ru-RU"/>
        </w:rPr>
        <w:t>Stefan Engelhardt</w:t>
      </w:r>
      <w:r w:rsidRPr="00CF6856">
        <w:rPr>
          <w:rFonts w:ascii="Arial" w:hAnsi="Arial" w:cs="Arial"/>
        </w:rPr>
        <w:t>, Hamburg</w:t>
      </w:r>
    </w:p>
    <w:p w:rsidR="00E326EA" w:rsidRDefault="00E326EA" w:rsidP="00E326EA">
      <w:pPr>
        <w:spacing w:line="360" w:lineRule="auto"/>
        <w:rPr>
          <w:rFonts w:ascii="Arial" w:hAnsi="Arial" w:cs="Arial"/>
        </w:rPr>
      </w:pPr>
    </w:p>
    <w:p w:rsidR="00816DA9" w:rsidRDefault="00816DA9" w:rsidP="00E326EA">
      <w:pPr>
        <w:spacing w:line="360" w:lineRule="auto"/>
        <w:rPr>
          <w:rFonts w:ascii="Arial" w:hAnsi="Arial" w:cs="Arial"/>
        </w:rPr>
      </w:pPr>
      <w:r>
        <w:rPr>
          <w:rFonts w:ascii="Arial" w:hAnsi="Arial" w:cs="Arial"/>
        </w:rPr>
        <w:t>Fristlose Kündigungen sorgen immer wieder für interessante Gerichtsfälle, so auch eine Entscheidung des LAG Schleswig-Holstein vom 24.01.2017, 3 Sa 244/16.</w:t>
      </w:r>
    </w:p>
    <w:p w:rsidR="00816DA9" w:rsidRDefault="00816DA9" w:rsidP="00E326EA">
      <w:pPr>
        <w:spacing w:line="360" w:lineRule="auto"/>
        <w:rPr>
          <w:rFonts w:ascii="Arial" w:hAnsi="Arial" w:cs="Arial"/>
        </w:rPr>
      </w:pPr>
    </w:p>
    <w:p w:rsidR="00816DA9" w:rsidRDefault="00816DA9" w:rsidP="00E326EA">
      <w:pPr>
        <w:spacing w:line="360" w:lineRule="auto"/>
        <w:rPr>
          <w:rFonts w:ascii="Arial" w:hAnsi="Arial" w:cs="Arial"/>
        </w:rPr>
      </w:pPr>
      <w:r>
        <w:rPr>
          <w:rFonts w:ascii="Arial" w:hAnsi="Arial" w:cs="Arial"/>
        </w:rPr>
        <w:t xml:space="preserve">Der Kläger dieses Verfahrens war seit 1992 bei einem kleinen Familienbetrieb als Gas- und Wasserinstallateur beschäftigt. Insgesamt gab es außer dem Kläger zwei weitere Gesellen, einen </w:t>
      </w:r>
      <w:r w:rsidR="00E9727C">
        <w:rPr>
          <w:rFonts w:ascii="Arial" w:hAnsi="Arial" w:cs="Arial"/>
        </w:rPr>
        <w:t>Auszubildenden</w:t>
      </w:r>
      <w:r>
        <w:rPr>
          <w:rFonts w:ascii="Arial" w:hAnsi="Arial" w:cs="Arial"/>
        </w:rPr>
        <w:t>, zwei Geschäftsführer sowie deren Mutter.</w:t>
      </w:r>
    </w:p>
    <w:p w:rsidR="00816DA9" w:rsidRDefault="00816DA9" w:rsidP="00E326EA">
      <w:pPr>
        <w:spacing w:line="360" w:lineRule="auto"/>
        <w:rPr>
          <w:rFonts w:ascii="Arial" w:hAnsi="Arial" w:cs="Arial"/>
        </w:rPr>
      </w:pPr>
    </w:p>
    <w:p w:rsidR="00816DA9" w:rsidRDefault="00816DA9" w:rsidP="00E326EA">
      <w:pPr>
        <w:spacing w:line="360" w:lineRule="auto"/>
        <w:rPr>
          <w:rFonts w:ascii="Arial" w:hAnsi="Arial" w:cs="Arial"/>
        </w:rPr>
      </w:pPr>
      <w:r>
        <w:rPr>
          <w:rFonts w:ascii="Arial" w:hAnsi="Arial" w:cs="Arial"/>
        </w:rPr>
        <w:t>Der Kläger hatte im Februar 2016 Fragen zu einer Baustelle und begab sich ins Büro der Geschäftsführung, wo er neben den Geschäftsführern auch deren Vater vorfand, der das Unternehmen vorher geleitet hatte.</w:t>
      </w:r>
    </w:p>
    <w:p w:rsidR="00816DA9" w:rsidRDefault="00816DA9" w:rsidP="00E326EA">
      <w:pPr>
        <w:spacing w:line="360" w:lineRule="auto"/>
        <w:rPr>
          <w:rFonts w:ascii="Arial" w:hAnsi="Arial" w:cs="Arial"/>
        </w:rPr>
      </w:pPr>
    </w:p>
    <w:p w:rsidR="00816DA9" w:rsidRDefault="00816DA9" w:rsidP="00E326EA">
      <w:pPr>
        <w:spacing w:line="360" w:lineRule="auto"/>
        <w:rPr>
          <w:rFonts w:ascii="Arial" w:hAnsi="Arial" w:cs="Arial"/>
        </w:rPr>
      </w:pPr>
      <w:r>
        <w:rPr>
          <w:rFonts w:ascii="Arial" w:hAnsi="Arial" w:cs="Arial"/>
        </w:rPr>
        <w:t>Im folgenden Gespräch äußerte der ehemalige Geschäftsführer unter anderem, dass der Kläger das Problem eventuell anhand seines Wissens aus seiner früheren Seemanns</w:t>
      </w:r>
      <w:r w:rsidR="00E9125F">
        <w:rPr>
          <w:rFonts w:ascii="Arial" w:hAnsi="Arial" w:cs="Arial"/>
        </w:rPr>
        <w:t>-</w:t>
      </w:r>
      <w:r>
        <w:rPr>
          <w:rFonts w:ascii="Arial" w:hAnsi="Arial" w:cs="Arial"/>
        </w:rPr>
        <w:t xml:space="preserve">tätigkeit lösen könne. Dies empfand der Kläger als Provokation und </w:t>
      </w:r>
      <w:r w:rsidR="00E9727C">
        <w:rPr>
          <w:rFonts w:ascii="Arial" w:hAnsi="Arial" w:cs="Arial"/>
        </w:rPr>
        <w:t>verließ</w:t>
      </w:r>
      <w:r w:rsidR="00682924">
        <w:rPr>
          <w:rFonts w:ascii="Arial" w:hAnsi="Arial" w:cs="Arial"/>
        </w:rPr>
        <w:t xml:space="preserve"> den Raum. Dabei sagte der Sohn des ehemaligen Geschäftsführers "Kinderkram, sind wir hier im Kindergarten?"</w:t>
      </w:r>
    </w:p>
    <w:p w:rsidR="00682924" w:rsidRDefault="00682924" w:rsidP="00E326EA">
      <w:pPr>
        <w:spacing w:line="360" w:lineRule="auto"/>
        <w:rPr>
          <w:rFonts w:ascii="Arial" w:hAnsi="Arial" w:cs="Arial"/>
        </w:rPr>
      </w:pPr>
    </w:p>
    <w:p w:rsidR="00682924" w:rsidRDefault="00682924" w:rsidP="00E326EA">
      <w:pPr>
        <w:spacing w:line="360" w:lineRule="auto"/>
        <w:rPr>
          <w:rFonts w:ascii="Arial" w:hAnsi="Arial" w:cs="Arial"/>
        </w:rPr>
      </w:pPr>
      <w:r>
        <w:rPr>
          <w:rFonts w:ascii="Arial" w:hAnsi="Arial" w:cs="Arial"/>
        </w:rPr>
        <w:t>Am folgenden Morgen suchte der Kläger erneut den Geschäftsführer auf, es kam zu einem Disput, in dessen Rahmen der Kläger äußerte, dass sich der Vater des Geschäftsführers "wie ein Arsch" verhalten habe und der Sohn auf dem besten Wege sei, ihm den Rang abzulaufen.</w:t>
      </w:r>
    </w:p>
    <w:p w:rsidR="00682924" w:rsidRDefault="00682924" w:rsidP="00E326EA">
      <w:pPr>
        <w:spacing w:line="360" w:lineRule="auto"/>
        <w:rPr>
          <w:rFonts w:ascii="Arial" w:hAnsi="Arial" w:cs="Arial"/>
        </w:rPr>
      </w:pPr>
    </w:p>
    <w:p w:rsidR="00682924" w:rsidRDefault="00682924" w:rsidP="00E326EA">
      <w:pPr>
        <w:spacing w:line="360" w:lineRule="auto"/>
        <w:rPr>
          <w:rFonts w:ascii="Arial" w:hAnsi="Arial" w:cs="Arial"/>
        </w:rPr>
      </w:pPr>
      <w:r>
        <w:rPr>
          <w:rFonts w:ascii="Arial" w:hAnsi="Arial" w:cs="Arial"/>
        </w:rPr>
        <w:t xml:space="preserve">Als der Sohn schließlich sagte, dass sie bei einer Kündigung des Klägers als soziale Arschlöcher dastehen würden, erwiderte der Kläger, dies sei der Betrieb bereits. </w:t>
      </w:r>
    </w:p>
    <w:p w:rsidR="00682924" w:rsidRDefault="00682924" w:rsidP="00E326EA">
      <w:pPr>
        <w:spacing w:line="360" w:lineRule="auto"/>
        <w:rPr>
          <w:rFonts w:ascii="Arial" w:hAnsi="Arial" w:cs="Arial"/>
        </w:rPr>
      </w:pPr>
    </w:p>
    <w:p w:rsidR="00682924" w:rsidRDefault="00682924" w:rsidP="00E326EA">
      <w:pPr>
        <w:spacing w:line="360" w:lineRule="auto"/>
        <w:rPr>
          <w:rFonts w:ascii="Arial" w:hAnsi="Arial" w:cs="Arial"/>
        </w:rPr>
      </w:pPr>
      <w:r>
        <w:rPr>
          <w:rFonts w:ascii="Arial" w:hAnsi="Arial" w:cs="Arial"/>
        </w:rPr>
        <w:t>Am Abend dieses Tages stellte die Beklagte den Kläger von der Arbeit frei. Nachdem man dem Kläger drei Tage Zeit gegeben hatte, um sich zu entschuldigen, kündigte die Beklagte das Arbeitsverhältnis wegen dieses Vorfalls fristlos, hilfsweise fristgerecht.</w:t>
      </w:r>
    </w:p>
    <w:p w:rsidR="00682924" w:rsidRDefault="00682924" w:rsidP="00E326EA">
      <w:pPr>
        <w:spacing w:line="360" w:lineRule="auto"/>
        <w:rPr>
          <w:rFonts w:ascii="Arial" w:hAnsi="Arial" w:cs="Arial"/>
        </w:rPr>
      </w:pPr>
    </w:p>
    <w:p w:rsidR="00682924" w:rsidRDefault="00682924" w:rsidP="00E326EA">
      <w:pPr>
        <w:spacing w:line="360" w:lineRule="auto"/>
        <w:rPr>
          <w:rFonts w:ascii="Arial" w:hAnsi="Arial" w:cs="Arial"/>
        </w:rPr>
      </w:pPr>
      <w:r>
        <w:rPr>
          <w:rFonts w:ascii="Arial" w:hAnsi="Arial" w:cs="Arial"/>
        </w:rPr>
        <w:t xml:space="preserve">Mit seiner Kündigungsschutzklage hatte der Kläger weder vor dem Arbeitsgericht noch vor dem Landesarbeitsgericht Erfolg. </w:t>
      </w:r>
    </w:p>
    <w:p w:rsidR="00682924" w:rsidRDefault="00682924" w:rsidP="00E326EA">
      <w:pPr>
        <w:spacing w:line="360" w:lineRule="auto"/>
        <w:rPr>
          <w:rFonts w:ascii="Arial" w:hAnsi="Arial" w:cs="Arial"/>
        </w:rPr>
      </w:pPr>
    </w:p>
    <w:p w:rsidR="00682924" w:rsidRDefault="00682924" w:rsidP="00E326EA">
      <w:pPr>
        <w:spacing w:line="360" w:lineRule="auto"/>
        <w:rPr>
          <w:rFonts w:ascii="Arial" w:hAnsi="Arial" w:cs="Arial"/>
        </w:rPr>
      </w:pPr>
      <w:r>
        <w:rPr>
          <w:rFonts w:ascii="Arial" w:hAnsi="Arial" w:cs="Arial"/>
        </w:rPr>
        <w:lastRenderedPageBreak/>
        <w:t xml:space="preserve">Das Landesarbeitsgericht hat dazu ausgeführt, dass eine grobe Beleidigung, wie "soziale Arschlöcher" einen wichtigen Kündigungsgrund darstellt. Die Verteidigung des Klägers dahingehend, </w:t>
      </w:r>
      <w:r w:rsidR="00E9727C">
        <w:rPr>
          <w:rFonts w:ascii="Arial" w:hAnsi="Arial" w:cs="Arial"/>
        </w:rPr>
        <w:t>dass</w:t>
      </w:r>
      <w:r>
        <w:rPr>
          <w:rFonts w:ascii="Arial" w:hAnsi="Arial" w:cs="Arial"/>
        </w:rPr>
        <w:t xml:space="preserve"> er provoziert worden sei, konnte das Gericht nicht nachvollziehen, auch eine Af</w:t>
      </w:r>
      <w:r w:rsidR="00E9727C">
        <w:rPr>
          <w:rFonts w:ascii="Arial" w:hAnsi="Arial" w:cs="Arial"/>
        </w:rPr>
        <w:t>f</w:t>
      </w:r>
      <w:r>
        <w:rPr>
          <w:rFonts w:ascii="Arial" w:hAnsi="Arial" w:cs="Arial"/>
        </w:rPr>
        <w:t xml:space="preserve">ektsituation habe nicht vorgelegen. </w:t>
      </w:r>
    </w:p>
    <w:p w:rsidR="00682924" w:rsidRDefault="00682924" w:rsidP="00E326EA">
      <w:pPr>
        <w:spacing w:line="360" w:lineRule="auto"/>
        <w:rPr>
          <w:rFonts w:ascii="Arial" w:hAnsi="Arial" w:cs="Arial"/>
        </w:rPr>
      </w:pPr>
    </w:p>
    <w:p w:rsidR="00682924" w:rsidRDefault="00682924" w:rsidP="00E326EA">
      <w:pPr>
        <w:spacing w:line="360" w:lineRule="auto"/>
        <w:rPr>
          <w:rFonts w:ascii="Arial" w:hAnsi="Arial" w:cs="Arial"/>
        </w:rPr>
      </w:pPr>
      <w:r>
        <w:rPr>
          <w:rFonts w:ascii="Arial" w:hAnsi="Arial" w:cs="Arial"/>
        </w:rPr>
        <w:t xml:space="preserve">Da sich der Kläger zudem in keiner Form einsichtig gezeigt habe und es sich um einen kleinen Familienbetrieb handele, in dem man sich nicht aus dem Weg gehen könne, war die Klage abzuweisen, auch wenn es eine vorherige Abmahnung nicht gegeben habe, die aufgrund der </w:t>
      </w:r>
      <w:r w:rsidR="00793CC2">
        <w:rPr>
          <w:rFonts w:ascii="Arial" w:hAnsi="Arial" w:cs="Arial"/>
        </w:rPr>
        <w:t>S</w:t>
      </w:r>
      <w:r>
        <w:rPr>
          <w:rFonts w:ascii="Arial" w:hAnsi="Arial" w:cs="Arial"/>
        </w:rPr>
        <w:t>chwere der Pflichtverletzung auch nicht notwendig gewesen sei.</w:t>
      </w:r>
    </w:p>
    <w:p w:rsidR="00682924" w:rsidRDefault="00682924" w:rsidP="00E326EA">
      <w:pPr>
        <w:spacing w:line="360" w:lineRule="auto"/>
        <w:rPr>
          <w:rFonts w:ascii="Arial" w:hAnsi="Arial" w:cs="Arial"/>
        </w:rPr>
      </w:pPr>
    </w:p>
    <w:p w:rsidR="00277327" w:rsidRDefault="00277327" w:rsidP="00E326EA">
      <w:pPr>
        <w:spacing w:line="360" w:lineRule="auto"/>
        <w:rPr>
          <w:rFonts w:ascii="Arial" w:hAnsi="Arial" w:cs="Arial"/>
        </w:rPr>
      </w:pPr>
    </w:p>
    <w:p w:rsidR="00E326EA" w:rsidRPr="00CF6856" w:rsidRDefault="00E326EA" w:rsidP="00E326EA">
      <w:pPr>
        <w:rPr>
          <w:rFonts w:ascii="Arial" w:hAnsi="Arial" w:cs="Arial"/>
          <w:sz w:val="20"/>
          <w:szCs w:val="20"/>
        </w:rPr>
      </w:pPr>
      <w:r w:rsidRPr="00CF6856">
        <w:rPr>
          <w:rFonts w:ascii="Arial" w:hAnsi="Arial" w:cs="Arial"/>
          <w:sz w:val="20"/>
          <w:szCs w:val="20"/>
        </w:rPr>
        <w:t>Der Autor ist Landesregionalleiter „Hamburg“ der Deutschen Anwalts- und Steuerberatervereinigung für die mittelständische Wirtschaft e.V.</w:t>
      </w:r>
    </w:p>
    <w:p w:rsidR="00E326EA" w:rsidRPr="00CF6856" w:rsidRDefault="00E326EA" w:rsidP="00E326EA">
      <w:pPr>
        <w:tabs>
          <w:tab w:val="left" w:pos="1245"/>
        </w:tabs>
        <w:rPr>
          <w:rFonts w:ascii="Arial" w:hAnsi="Arial" w:cs="Arial"/>
          <w:sz w:val="20"/>
          <w:szCs w:val="20"/>
        </w:rPr>
      </w:pPr>
      <w:r>
        <w:rPr>
          <w:rFonts w:ascii="Arial" w:hAnsi="Arial" w:cs="Arial"/>
          <w:sz w:val="20"/>
          <w:szCs w:val="20"/>
        </w:rPr>
        <w:tab/>
      </w:r>
    </w:p>
    <w:p w:rsidR="00E326EA" w:rsidRPr="00CF6856" w:rsidRDefault="00E326EA" w:rsidP="00E326EA">
      <w:pPr>
        <w:rPr>
          <w:rFonts w:ascii="Arial" w:hAnsi="Arial" w:cs="Arial"/>
          <w:sz w:val="20"/>
          <w:szCs w:val="20"/>
        </w:rPr>
      </w:pPr>
      <w:r w:rsidRPr="00CF6856">
        <w:rPr>
          <w:rFonts w:ascii="Arial" w:hAnsi="Arial" w:cs="Arial"/>
          <w:sz w:val="20"/>
          <w:szCs w:val="20"/>
        </w:rPr>
        <w:t>Für Rückfragen steht Ihnen der Autor gerne zur Verfügung</w:t>
      </w:r>
    </w:p>
    <w:p w:rsidR="00E326EA" w:rsidRPr="00CF6856" w:rsidRDefault="00E326EA" w:rsidP="00E326EA">
      <w:pPr>
        <w:rPr>
          <w:rFonts w:ascii="Arial" w:hAnsi="Arial" w:cs="Arial"/>
          <w:sz w:val="20"/>
          <w:szCs w:val="20"/>
        </w:rPr>
      </w:pPr>
    </w:p>
    <w:p w:rsidR="00E326EA" w:rsidRPr="00CF6856" w:rsidRDefault="00E326EA" w:rsidP="00E326EA">
      <w:pPr>
        <w:rPr>
          <w:rFonts w:ascii="Arial" w:hAnsi="Arial" w:cs="Arial"/>
          <w:sz w:val="20"/>
          <w:szCs w:val="20"/>
        </w:rPr>
      </w:pPr>
      <w:r w:rsidRPr="00CF6856">
        <w:rPr>
          <w:rFonts w:ascii="Arial" w:hAnsi="Arial" w:cs="Arial"/>
          <w:sz w:val="20"/>
          <w:szCs w:val="20"/>
        </w:rPr>
        <w:t>Stefan Engelhardt</w:t>
      </w:r>
    </w:p>
    <w:p w:rsidR="00E326EA" w:rsidRPr="00CF6856" w:rsidRDefault="00E326EA" w:rsidP="00E326EA">
      <w:pPr>
        <w:rPr>
          <w:rFonts w:ascii="Arial" w:hAnsi="Arial" w:cs="Arial"/>
          <w:sz w:val="20"/>
          <w:szCs w:val="20"/>
        </w:rPr>
      </w:pPr>
      <w:r w:rsidRPr="00CF6856">
        <w:rPr>
          <w:rFonts w:ascii="Arial" w:hAnsi="Arial" w:cs="Arial"/>
          <w:sz w:val="20"/>
          <w:szCs w:val="20"/>
        </w:rPr>
        <w:t>Roggelin &amp; Partner</w:t>
      </w:r>
    </w:p>
    <w:p w:rsidR="00E326EA" w:rsidRPr="00CF6856" w:rsidRDefault="00E326EA" w:rsidP="00E326EA">
      <w:pPr>
        <w:rPr>
          <w:rFonts w:ascii="Arial" w:hAnsi="Arial" w:cs="Arial"/>
          <w:sz w:val="20"/>
          <w:szCs w:val="20"/>
        </w:rPr>
      </w:pPr>
      <w:r w:rsidRPr="00CF6856">
        <w:rPr>
          <w:rFonts w:ascii="Arial" w:hAnsi="Arial" w:cs="Arial"/>
          <w:sz w:val="20"/>
          <w:szCs w:val="20"/>
        </w:rPr>
        <w:t>Wirtschaftsprüfer Steuerberater Rechtsanwälte</w:t>
      </w:r>
    </w:p>
    <w:p w:rsidR="00E326EA" w:rsidRPr="00CF6856" w:rsidRDefault="00E326EA" w:rsidP="00E326EA">
      <w:pPr>
        <w:rPr>
          <w:rFonts w:ascii="Arial" w:hAnsi="Arial" w:cs="Arial"/>
          <w:sz w:val="20"/>
          <w:szCs w:val="20"/>
        </w:rPr>
      </w:pPr>
      <w:r w:rsidRPr="00CF6856">
        <w:rPr>
          <w:rFonts w:ascii="Arial" w:hAnsi="Arial" w:cs="Arial"/>
          <w:sz w:val="20"/>
          <w:szCs w:val="20"/>
        </w:rPr>
        <w:t>Partnerschaft (AG Hamburg PR 632)</w:t>
      </w:r>
    </w:p>
    <w:p w:rsidR="00E326EA" w:rsidRPr="00CF6856" w:rsidRDefault="00E326EA" w:rsidP="00E326EA">
      <w:pPr>
        <w:rPr>
          <w:rFonts w:ascii="Arial" w:hAnsi="Arial" w:cs="Arial"/>
          <w:sz w:val="20"/>
          <w:szCs w:val="20"/>
        </w:rPr>
      </w:pPr>
      <w:r w:rsidRPr="00CF6856">
        <w:rPr>
          <w:rFonts w:ascii="Arial" w:hAnsi="Arial" w:cs="Arial"/>
          <w:sz w:val="20"/>
          <w:szCs w:val="20"/>
        </w:rPr>
        <w:t xml:space="preserve">Alte Rabenstraße 32 </w:t>
      </w:r>
    </w:p>
    <w:p w:rsidR="00E326EA" w:rsidRPr="00CF6856" w:rsidRDefault="00E326EA" w:rsidP="00E326EA">
      <w:pPr>
        <w:rPr>
          <w:rFonts w:ascii="Arial" w:hAnsi="Arial" w:cs="Arial"/>
          <w:sz w:val="20"/>
          <w:szCs w:val="20"/>
        </w:rPr>
      </w:pPr>
      <w:r w:rsidRPr="00CF6856">
        <w:rPr>
          <w:rFonts w:ascii="Arial" w:hAnsi="Arial" w:cs="Arial"/>
          <w:sz w:val="20"/>
          <w:szCs w:val="20"/>
        </w:rPr>
        <w:t xml:space="preserve">20148 Hamburg </w:t>
      </w:r>
    </w:p>
    <w:p w:rsidR="00E326EA" w:rsidRPr="00CF6856" w:rsidRDefault="00E326EA" w:rsidP="00E326EA">
      <w:pPr>
        <w:rPr>
          <w:rFonts w:ascii="Arial" w:hAnsi="Arial" w:cs="Arial"/>
          <w:sz w:val="20"/>
          <w:szCs w:val="20"/>
        </w:rPr>
      </w:pPr>
      <w:r w:rsidRPr="00CF6856">
        <w:rPr>
          <w:rFonts w:ascii="Arial" w:hAnsi="Arial" w:cs="Arial"/>
          <w:sz w:val="20"/>
          <w:szCs w:val="20"/>
        </w:rPr>
        <w:t xml:space="preserve">Telefon: +49 (0)40.76 99 99-31 </w:t>
      </w:r>
      <w:r w:rsidRPr="00CF6856">
        <w:rPr>
          <w:rFonts w:ascii="Arial" w:hAnsi="Arial" w:cs="Arial"/>
          <w:sz w:val="20"/>
          <w:szCs w:val="20"/>
        </w:rPr>
        <w:tab/>
      </w:r>
      <w:r w:rsidRPr="00CF6856">
        <w:rPr>
          <w:rFonts w:ascii="Arial" w:hAnsi="Arial" w:cs="Arial"/>
          <w:sz w:val="20"/>
          <w:szCs w:val="20"/>
        </w:rPr>
        <w:tab/>
        <w:t>Telefax: +49 (0)40.76 99 99-36</w:t>
      </w:r>
    </w:p>
    <w:p w:rsidR="00E326EA" w:rsidRPr="00CF6856" w:rsidRDefault="00E326EA" w:rsidP="00E326EA">
      <w:pPr>
        <w:rPr>
          <w:rFonts w:ascii="Arial" w:hAnsi="Arial" w:cs="Arial"/>
          <w:sz w:val="20"/>
          <w:szCs w:val="20"/>
        </w:rPr>
      </w:pPr>
      <w:r w:rsidRPr="00CF6856">
        <w:rPr>
          <w:rFonts w:ascii="Arial" w:hAnsi="Arial" w:cs="Arial"/>
          <w:sz w:val="20"/>
          <w:szCs w:val="20"/>
        </w:rPr>
        <w:t xml:space="preserve">stefan.engelhardt@roggelin.de </w:t>
      </w:r>
      <w:r w:rsidRPr="00CF6856">
        <w:rPr>
          <w:rFonts w:ascii="Arial" w:hAnsi="Arial" w:cs="Arial"/>
          <w:sz w:val="20"/>
          <w:szCs w:val="20"/>
        </w:rPr>
        <w:tab/>
      </w:r>
      <w:r w:rsidRPr="00CF6856">
        <w:rPr>
          <w:rFonts w:ascii="Arial" w:hAnsi="Arial" w:cs="Arial"/>
          <w:sz w:val="20"/>
          <w:szCs w:val="20"/>
        </w:rPr>
        <w:tab/>
        <w:t xml:space="preserve">www.roggelin.de </w:t>
      </w:r>
    </w:p>
    <w:p w:rsidR="00277327" w:rsidRPr="00277327" w:rsidRDefault="00277327">
      <w:pPr>
        <w:rPr>
          <w:rFonts w:ascii="Arial" w:hAnsi="Arial" w:cs="Arial"/>
          <w:lang w:val="en-US"/>
        </w:rPr>
      </w:pPr>
    </w:p>
    <w:sectPr w:rsidR="00277327" w:rsidRPr="00277327" w:rsidSect="007A64D1">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50A" w:rsidRDefault="0054150A" w:rsidP="00E326EA">
      <w:r>
        <w:separator/>
      </w:r>
    </w:p>
  </w:endnote>
  <w:endnote w:type="continuationSeparator" w:id="0">
    <w:p w:rsidR="0054150A" w:rsidRDefault="0054150A" w:rsidP="00E3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Univers 57 Condensed"/>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50A" w:rsidRDefault="0054150A" w:rsidP="00E326EA">
      <w:r>
        <w:separator/>
      </w:r>
    </w:p>
  </w:footnote>
  <w:footnote w:type="continuationSeparator" w:id="0">
    <w:p w:rsidR="0054150A" w:rsidRDefault="0054150A" w:rsidP="00E32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6EA" w:rsidRDefault="00E326EA" w:rsidP="00E326EA">
    <w:pPr>
      <w:pStyle w:val="Kopfzeile"/>
      <w:jc w:val="center"/>
    </w:pPr>
    <w:r w:rsidRPr="005F7271">
      <w:rPr>
        <w:rFonts w:ascii="Arial" w:hAnsi="Arial" w:cs="Arial"/>
        <w:b/>
        <w:bCs/>
        <w:sz w:val="28"/>
        <w:szCs w:val="28"/>
      </w:rPr>
      <w:t>mittelstandsdepesche 0</w:t>
    </w:r>
    <w:r>
      <w:rPr>
        <w:rFonts w:ascii="Arial" w:hAnsi="Arial" w:cs="Arial"/>
        <w:b/>
        <w:bCs/>
        <w:sz w:val="28"/>
        <w:szCs w:val="28"/>
      </w:rPr>
      <w:t>4</w:t>
    </w:r>
    <w:r w:rsidRPr="005F7271">
      <w:rPr>
        <w:rFonts w:ascii="Arial" w:hAnsi="Arial" w:cs="Arial"/>
        <w:b/>
        <w:bCs/>
        <w:sz w:val="28"/>
        <w:szCs w:val="28"/>
      </w:rPr>
      <w:t>-2017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57" w:val="MS Word"/>
  </w:docVars>
  <w:rsids>
    <w:rsidRoot w:val="00816DA9"/>
    <w:rsid w:val="00002EBB"/>
    <w:rsid w:val="000049DB"/>
    <w:rsid w:val="000074E6"/>
    <w:rsid w:val="00010823"/>
    <w:rsid w:val="00020467"/>
    <w:rsid w:val="00026C20"/>
    <w:rsid w:val="00031C04"/>
    <w:rsid w:val="00033D51"/>
    <w:rsid w:val="00042A08"/>
    <w:rsid w:val="000441F0"/>
    <w:rsid w:val="00055BF2"/>
    <w:rsid w:val="00056CF3"/>
    <w:rsid w:val="00065E0B"/>
    <w:rsid w:val="00081907"/>
    <w:rsid w:val="00082F1E"/>
    <w:rsid w:val="00085302"/>
    <w:rsid w:val="00097C5D"/>
    <w:rsid w:val="000A34E6"/>
    <w:rsid w:val="000A6ADE"/>
    <w:rsid w:val="000A6F01"/>
    <w:rsid w:val="000B04E4"/>
    <w:rsid w:val="000B34B8"/>
    <w:rsid w:val="000C3BC0"/>
    <w:rsid w:val="000C6E18"/>
    <w:rsid w:val="000D33BF"/>
    <w:rsid w:val="000D3B47"/>
    <w:rsid w:val="000D58EC"/>
    <w:rsid w:val="000D75D5"/>
    <w:rsid w:val="000E2957"/>
    <w:rsid w:val="000E3ECB"/>
    <w:rsid w:val="000F39AA"/>
    <w:rsid w:val="000F6E3A"/>
    <w:rsid w:val="00101084"/>
    <w:rsid w:val="00102398"/>
    <w:rsid w:val="00105036"/>
    <w:rsid w:val="00115071"/>
    <w:rsid w:val="001155D0"/>
    <w:rsid w:val="00121A52"/>
    <w:rsid w:val="001242F1"/>
    <w:rsid w:val="00131EDD"/>
    <w:rsid w:val="00134852"/>
    <w:rsid w:val="00136B96"/>
    <w:rsid w:val="00136D56"/>
    <w:rsid w:val="0016062E"/>
    <w:rsid w:val="001747E9"/>
    <w:rsid w:val="00180078"/>
    <w:rsid w:val="001837D7"/>
    <w:rsid w:val="00191BB0"/>
    <w:rsid w:val="001946D3"/>
    <w:rsid w:val="001B06DA"/>
    <w:rsid w:val="001B08A6"/>
    <w:rsid w:val="001B1C39"/>
    <w:rsid w:val="001B269A"/>
    <w:rsid w:val="001C0038"/>
    <w:rsid w:val="001C1DED"/>
    <w:rsid w:val="001C2717"/>
    <w:rsid w:val="001C7907"/>
    <w:rsid w:val="001D541D"/>
    <w:rsid w:val="001D5AAA"/>
    <w:rsid w:val="001D76BA"/>
    <w:rsid w:val="001D77FF"/>
    <w:rsid w:val="001E54EC"/>
    <w:rsid w:val="001F5FB6"/>
    <w:rsid w:val="00204F05"/>
    <w:rsid w:val="002072E9"/>
    <w:rsid w:val="00210CAA"/>
    <w:rsid w:val="002125CA"/>
    <w:rsid w:val="002145C6"/>
    <w:rsid w:val="00222B88"/>
    <w:rsid w:val="002354D5"/>
    <w:rsid w:val="002404E6"/>
    <w:rsid w:val="00244B72"/>
    <w:rsid w:val="002668F5"/>
    <w:rsid w:val="002668F8"/>
    <w:rsid w:val="00266B9F"/>
    <w:rsid w:val="002754AC"/>
    <w:rsid w:val="00277327"/>
    <w:rsid w:val="00280AED"/>
    <w:rsid w:val="0028419B"/>
    <w:rsid w:val="00287AE0"/>
    <w:rsid w:val="00290F9C"/>
    <w:rsid w:val="002A63BA"/>
    <w:rsid w:val="002A7B21"/>
    <w:rsid w:val="002B3B54"/>
    <w:rsid w:val="002B4771"/>
    <w:rsid w:val="002B5F64"/>
    <w:rsid w:val="002B687A"/>
    <w:rsid w:val="002C0083"/>
    <w:rsid w:val="002C1BE3"/>
    <w:rsid w:val="002C371A"/>
    <w:rsid w:val="002C54BB"/>
    <w:rsid w:val="002C6A55"/>
    <w:rsid w:val="002C7717"/>
    <w:rsid w:val="002F34CA"/>
    <w:rsid w:val="003039A3"/>
    <w:rsid w:val="0030625E"/>
    <w:rsid w:val="0031442F"/>
    <w:rsid w:val="00325E3F"/>
    <w:rsid w:val="0033028C"/>
    <w:rsid w:val="00331336"/>
    <w:rsid w:val="00344623"/>
    <w:rsid w:val="003569D4"/>
    <w:rsid w:val="00367939"/>
    <w:rsid w:val="0037410B"/>
    <w:rsid w:val="00374526"/>
    <w:rsid w:val="003759D0"/>
    <w:rsid w:val="00385084"/>
    <w:rsid w:val="0038733F"/>
    <w:rsid w:val="00390ACE"/>
    <w:rsid w:val="0039464B"/>
    <w:rsid w:val="00395CA9"/>
    <w:rsid w:val="00397A02"/>
    <w:rsid w:val="003A2881"/>
    <w:rsid w:val="003A3C39"/>
    <w:rsid w:val="003B3BD1"/>
    <w:rsid w:val="003B5240"/>
    <w:rsid w:val="003B74E3"/>
    <w:rsid w:val="003C35BE"/>
    <w:rsid w:val="003D1F90"/>
    <w:rsid w:val="003D3211"/>
    <w:rsid w:val="003E05D4"/>
    <w:rsid w:val="003E425D"/>
    <w:rsid w:val="003E7940"/>
    <w:rsid w:val="00404C9B"/>
    <w:rsid w:val="0040514D"/>
    <w:rsid w:val="00405365"/>
    <w:rsid w:val="004061C7"/>
    <w:rsid w:val="004068AA"/>
    <w:rsid w:val="00411932"/>
    <w:rsid w:val="0042022D"/>
    <w:rsid w:val="00432404"/>
    <w:rsid w:val="0043390E"/>
    <w:rsid w:val="00437F09"/>
    <w:rsid w:val="0045090E"/>
    <w:rsid w:val="00451AAF"/>
    <w:rsid w:val="0045260E"/>
    <w:rsid w:val="004624B9"/>
    <w:rsid w:val="00470214"/>
    <w:rsid w:val="00470A8D"/>
    <w:rsid w:val="00473345"/>
    <w:rsid w:val="00491F48"/>
    <w:rsid w:val="00494F39"/>
    <w:rsid w:val="004A0FFF"/>
    <w:rsid w:val="004A1837"/>
    <w:rsid w:val="004A2809"/>
    <w:rsid w:val="004A6AF8"/>
    <w:rsid w:val="004B0900"/>
    <w:rsid w:val="004B5B0D"/>
    <w:rsid w:val="004D0111"/>
    <w:rsid w:val="004D1DA9"/>
    <w:rsid w:val="004E02BE"/>
    <w:rsid w:val="004E06FE"/>
    <w:rsid w:val="004E161E"/>
    <w:rsid w:val="004E1831"/>
    <w:rsid w:val="004F789E"/>
    <w:rsid w:val="00505B8E"/>
    <w:rsid w:val="00510FDE"/>
    <w:rsid w:val="00513B83"/>
    <w:rsid w:val="00516DA9"/>
    <w:rsid w:val="0051721F"/>
    <w:rsid w:val="00517AF8"/>
    <w:rsid w:val="00520F6A"/>
    <w:rsid w:val="00521C4D"/>
    <w:rsid w:val="005271DA"/>
    <w:rsid w:val="00535B5E"/>
    <w:rsid w:val="00537726"/>
    <w:rsid w:val="00540E98"/>
    <w:rsid w:val="0054150A"/>
    <w:rsid w:val="00547549"/>
    <w:rsid w:val="0055065D"/>
    <w:rsid w:val="00561097"/>
    <w:rsid w:val="00576660"/>
    <w:rsid w:val="00576F55"/>
    <w:rsid w:val="005777F9"/>
    <w:rsid w:val="00577BC5"/>
    <w:rsid w:val="00582680"/>
    <w:rsid w:val="005932B7"/>
    <w:rsid w:val="005A2032"/>
    <w:rsid w:val="005A34B9"/>
    <w:rsid w:val="005B3948"/>
    <w:rsid w:val="005C2579"/>
    <w:rsid w:val="005C7603"/>
    <w:rsid w:val="005D3EB0"/>
    <w:rsid w:val="005E5130"/>
    <w:rsid w:val="005F7271"/>
    <w:rsid w:val="00600C9D"/>
    <w:rsid w:val="0062014E"/>
    <w:rsid w:val="00633D10"/>
    <w:rsid w:val="00633D9D"/>
    <w:rsid w:val="0065233D"/>
    <w:rsid w:val="006654F2"/>
    <w:rsid w:val="00665B07"/>
    <w:rsid w:val="00675DFA"/>
    <w:rsid w:val="00682924"/>
    <w:rsid w:val="006A04A9"/>
    <w:rsid w:val="006A10C0"/>
    <w:rsid w:val="006A124D"/>
    <w:rsid w:val="006A2210"/>
    <w:rsid w:val="006A7633"/>
    <w:rsid w:val="006B7EFE"/>
    <w:rsid w:val="006D0412"/>
    <w:rsid w:val="006E37B2"/>
    <w:rsid w:val="006F1137"/>
    <w:rsid w:val="006F1B4E"/>
    <w:rsid w:val="006F43A1"/>
    <w:rsid w:val="006F57CD"/>
    <w:rsid w:val="0070037C"/>
    <w:rsid w:val="00703844"/>
    <w:rsid w:val="00704DEC"/>
    <w:rsid w:val="007144D3"/>
    <w:rsid w:val="007164BD"/>
    <w:rsid w:val="0071786E"/>
    <w:rsid w:val="00723899"/>
    <w:rsid w:val="007425E6"/>
    <w:rsid w:val="00744A7A"/>
    <w:rsid w:val="007654C7"/>
    <w:rsid w:val="00771341"/>
    <w:rsid w:val="007805DF"/>
    <w:rsid w:val="007916A6"/>
    <w:rsid w:val="00793CC2"/>
    <w:rsid w:val="007979F0"/>
    <w:rsid w:val="007A64D1"/>
    <w:rsid w:val="007B7284"/>
    <w:rsid w:val="007E288C"/>
    <w:rsid w:val="007F4FC9"/>
    <w:rsid w:val="007F73FF"/>
    <w:rsid w:val="0080166C"/>
    <w:rsid w:val="00801832"/>
    <w:rsid w:val="0080531E"/>
    <w:rsid w:val="00805492"/>
    <w:rsid w:val="0081270F"/>
    <w:rsid w:val="00816DA9"/>
    <w:rsid w:val="00817AB6"/>
    <w:rsid w:val="00823DAB"/>
    <w:rsid w:val="00825275"/>
    <w:rsid w:val="00831752"/>
    <w:rsid w:val="00834433"/>
    <w:rsid w:val="00841477"/>
    <w:rsid w:val="00847C2C"/>
    <w:rsid w:val="00854BFE"/>
    <w:rsid w:val="00862B54"/>
    <w:rsid w:val="00867E14"/>
    <w:rsid w:val="00884395"/>
    <w:rsid w:val="00884E67"/>
    <w:rsid w:val="00885A3C"/>
    <w:rsid w:val="00886BA5"/>
    <w:rsid w:val="00893FB9"/>
    <w:rsid w:val="0089485C"/>
    <w:rsid w:val="008A3EE5"/>
    <w:rsid w:val="008A4AB8"/>
    <w:rsid w:val="008B6B84"/>
    <w:rsid w:val="008C4FC4"/>
    <w:rsid w:val="008C7D9C"/>
    <w:rsid w:val="008D0781"/>
    <w:rsid w:val="008D6431"/>
    <w:rsid w:val="008E28E6"/>
    <w:rsid w:val="008E2BCB"/>
    <w:rsid w:val="008E7358"/>
    <w:rsid w:val="008F6FA2"/>
    <w:rsid w:val="00912701"/>
    <w:rsid w:val="00912A1B"/>
    <w:rsid w:val="00915883"/>
    <w:rsid w:val="00916676"/>
    <w:rsid w:val="009374E6"/>
    <w:rsid w:val="009375BC"/>
    <w:rsid w:val="0095192F"/>
    <w:rsid w:val="009520DB"/>
    <w:rsid w:val="00960B2F"/>
    <w:rsid w:val="00964289"/>
    <w:rsid w:val="00974C62"/>
    <w:rsid w:val="00985EC1"/>
    <w:rsid w:val="00986D4D"/>
    <w:rsid w:val="00987193"/>
    <w:rsid w:val="009873BC"/>
    <w:rsid w:val="009A1375"/>
    <w:rsid w:val="009B4142"/>
    <w:rsid w:val="009B5EFA"/>
    <w:rsid w:val="009B6711"/>
    <w:rsid w:val="009C4492"/>
    <w:rsid w:val="009C4B40"/>
    <w:rsid w:val="009C6448"/>
    <w:rsid w:val="009D33E4"/>
    <w:rsid w:val="009D5680"/>
    <w:rsid w:val="009E45C4"/>
    <w:rsid w:val="009E7922"/>
    <w:rsid w:val="009F1550"/>
    <w:rsid w:val="009F74FE"/>
    <w:rsid w:val="00A02785"/>
    <w:rsid w:val="00A02C40"/>
    <w:rsid w:val="00A15562"/>
    <w:rsid w:val="00A21206"/>
    <w:rsid w:val="00A25098"/>
    <w:rsid w:val="00A46D00"/>
    <w:rsid w:val="00A52037"/>
    <w:rsid w:val="00A64317"/>
    <w:rsid w:val="00A64A85"/>
    <w:rsid w:val="00A76C2A"/>
    <w:rsid w:val="00A8754B"/>
    <w:rsid w:val="00A93089"/>
    <w:rsid w:val="00A974D9"/>
    <w:rsid w:val="00AA3B5A"/>
    <w:rsid w:val="00AA6BCB"/>
    <w:rsid w:val="00AA736D"/>
    <w:rsid w:val="00AB5D9D"/>
    <w:rsid w:val="00AB5DA9"/>
    <w:rsid w:val="00AC2972"/>
    <w:rsid w:val="00AC2C03"/>
    <w:rsid w:val="00AC3E6E"/>
    <w:rsid w:val="00AD3206"/>
    <w:rsid w:val="00AD6866"/>
    <w:rsid w:val="00AE0B0B"/>
    <w:rsid w:val="00AE1287"/>
    <w:rsid w:val="00AE57E6"/>
    <w:rsid w:val="00AE7EB6"/>
    <w:rsid w:val="00AF013E"/>
    <w:rsid w:val="00AF3AAA"/>
    <w:rsid w:val="00B0184C"/>
    <w:rsid w:val="00B30515"/>
    <w:rsid w:val="00B3384F"/>
    <w:rsid w:val="00B3513E"/>
    <w:rsid w:val="00B367F5"/>
    <w:rsid w:val="00B61111"/>
    <w:rsid w:val="00B674AE"/>
    <w:rsid w:val="00B96197"/>
    <w:rsid w:val="00B97936"/>
    <w:rsid w:val="00BA1B15"/>
    <w:rsid w:val="00BB3B9B"/>
    <w:rsid w:val="00BC5B8F"/>
    <w:rsid w:val="00BD2360"/>
    <w:rsid w:val="00BD5C2F"/>
    <w:rsid w:val="00BD797F"/>
    <w:rsid w:val="00BE4C6F"/>
    <w:rsid w:val="00BE4E6E"/>
    <w:rsid w:val="00BE7C81"/>
    <w:rsid w:val="00BF3516"/>
    <w:rsid w:val="00BF36CA"/>
    <w:rsid w:val="00C062CE"/>
    <w:rsid w:val="00C104DC"/>
    <w:rsid w:val="00C11584"/>
    <w:rsid w:val="00C11867"/>
    <w:rsid w:val="00C1356D"/>
    <w:rsid w:val="00C20A61"/>
    <w:rsid w:val="00C27FC4"/>
    <w:rsid w:val="00C32AE5"/>
    <w:rsid w:val="00C32D34"/>
    <w:rsid w:val="00C50B05"/>
    <w:rsid w:val="00C55DBE"/>
    <w:rsid w:val="00C6763B"/>
    <w:rsid w:val="00C67DE9"/>
    <w:rsid w:val="00C71D7B"/>
    <w:rsid w:val="00C72741"/>
    <w:rsid w:val="00C874F0"/>
    <w:rsid w:val="00C97749"/>
    <w:rsid w:val="00CA0227"/>
    <w:rsid w:val="00CB33B7"/>
    <w:rsid w:val="00CB41EF"/>
    <w:rsid w:val="00CB42A4"/>
    <w:rsid w:val="00CC0F3D"/>
    <w:rsid w:val="00CC1615"/>
    <w:rsid w:val="00CD362A"/>
    <w:rsid w:val="00CD577C"/>
    <w:rsid w:val="00CD7AAF"/>
    <w:rsid w:val="00CD7C1F"/>
    <w:rsid w:val="00CE0735"/>
    <w:rsid w:val="00CE2955"/>
    <w:rsid w:val="00CE52E6"/>
    <w:rsid w:val="00CF2317"/>
    <w:rsid w:val="00CF6856"/>
    <w:rsid w:val="00CF7E12"/>
    <w:rsid w:val="00D16BFE"/>
    <w:rsid w:val="00D213CF"/>
    <w:rsid w:val="00D21879"/>
    <w:rsid w:val="00D22227"/>
    <w:rsid w:val="00D236B8"/>
    <w:rsid w:val="00D23775"/>
    <w:rsid w:val="00D25B73"/>
    <w:rsid w:val="00D55150"/>
    <w:rsid w:val="00D5661C"/>
    <w:rsid w:val="00D625C6"/>
    <w:rsid w:val="00D62C1B"/>
    <w:rsid w:val="00D73DF0"/>
    <w:rsid w:val="00D83B2A"/>
    <w:rsid w:val="00D85C9B"/>
    <w:rsid w:val="00D90BE9"/>
    <w:rsid w:val="00DA2E5B"/>
    <w:rsid w:val="00DA3537"/>
    <w:rsid w:val="00DA358B"/>
    <w:rsid w:val="00DB391E"/>
    <w:rsid w:val="00DC0809"/>
    <w:rsid w:val="00DD0C96"/>
    <w:rsid w:val="00DD42B7"/>
    <w:rsid w:val="00DD6145"/>
    <w:rsid w:val="00DD6693"/>
    <w:rsid w:val="00DE60AB"/>
    <w:rsid w:val="00DF2401"/>
    <w:rsid w:val="00DF5405"/>
    <w:rsid w:val="00DF7886"/>
    <w:rsid w:val="00E10C8D"/>
    <w:rsid w:val="00E14DCC"/>
    <w:rsid w:val="00E24A50"/>
    <w:rsid w:val="00E30C77"/>
    <w:rsid w:val="00E326EA"/>
    <w:rsid w:val="00E425E2"/>
    <w:rsid w:val="00E47042"/>
    <w:rsid w:val="00E47BAA"/>
    <w:rsid w:val="00E530B7"/>
    <w:rsid w:val="00E57F92"/>
    <w:rsid w:val="00E63FC9"/>
    <w:rsid w:val="00E7645E"/>
    <w:rsid w:val="00E82002"/>
    <w:rsid w:val="00E9125F"/>
    <w:rsid w:val="00E95C2F"/>
    <w:rsid w:val="00E9727C"/>
    <w:rsid w:val="00EA2C0D"/>
    <w:rsid w:val="00EA7767"/>
    <w:rsid w:val="00EB1B1D"/>
    <w:rsid w:val="00EB660B"/>
    <w:rsid w:val="00EC09D4"/>
    <w:rsid w:val="00ED1ABE"/>
    <w:rsid w:val="00ED23D1"/>
    <w:rsid w:val="00EE1B17"/>
    <w:rsid w:val="00EE4778"/>
    <w:rsid w:val="00EF1B03"/>
    <w:rsid w:val="00EF1CD7"/>
    <w:rsid w:val="00EF3C49"/>
    <w:rsid w:val="00F020D3"/>
    <w:rsid w:val="00F1032C"/>
    <w:rsid w:val="00F15934"/>
    <w:rsid w:val="00F277E9"/>
    <w:rsid w:val="00F40F24"/>
    <w:rsid w:val="00F45FBE"/>
    <w:rsid w:val="00F513F9"/>
    <w:rsid w:val="00F57C21"/>
    <w:rsid w:val="00F65DF9"/>
    <w:rsid w:val="00F6687E"/>
    <w:rsid w:val="00F76429"/>
    <w:rsid w:val="00F76AEA"/>
    <w:rsid w:val="00F81D26"/>
    <w:rsid w:val="00F85382"/>
    <w:rsid w:val="00F86532"/>
    <w:rsid w:val="00F900BE"/>
    <w:rsid w:val="00F92946"/>
    <w:rsid w:val="00F978F7"/>
    <w:rsid w:val="00FA5BEF"/>
    <w:rsid w:val="00FC27D4"/>
    <w:rsid w:val="00FC4FF2"/>
    <w:rsid w:val="00FC7A06"/>
    <w:rsid w:val="00FD3BB6"/>
    <w:rsid w:val="00FD47A1"/>
    <w:rsid w:val="00FD615E"/>
    <w:rsid w:val="00FD680F"/>
    <w:rsid w:val="00FE4C26"/>
    <w:rsid w:val="00FF59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CA78FA4-EF9B-47B1-9FEB-3A582E7D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A64D1"/>
    <w:pPr>
      <w:jc w:val="both"/>
    </w:pPr>
    <w:rPr>
      <w:rFonts w:cs="Times New Roman"/>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2B3B54"/>
    <w:rPr>
      <w:rFonts w:cs="Times New Roman"/>
      <w:b/>
      <w:bCs/>
    </w:rPr>
  </w:style>
  <w:style w:type="character" w:customStyle="1" w:styleId="st1">
    <w:name w:val="st1"/>
    <w:basedOn w:val="Absatz-Standardschriftart"/>
    <w:rsid w:val="002B3B54"/>
    <w:rPr>
      <w:rFonts w:cs="Times New Roman"/>
    </w:rPr>
  </w:style>
  <w:style w:type="paragraph" w:styleId="Kopfzeile">
    <w:name w:val="header"/>
    <w:basedOn w:val="Standard"/>
    <w:link w:val="KopfzeileZchn"/>
    <w:uiPriority w:val="99"/>
    <w:unhideWhenUsed/>
    <w:rsid w:val="00E326EA"/>
    <w:pPr>
      <w:tabs>
        <w:tab w:val="center" w:pos="4536"/>
        <w:tab w:val="right" w:pos="9072"/>
      </w:tabs>
    </w:pPr>
  </w:style>
  <w:style w:type="character" w:customStyle="1" w:styleId="KopfzeileZchn">
    <w:name w:val="Kopfzeile Zchn"/>
    <w:basedOn w:val="Absatz-Standardschriftart"/>
    <w:link w:val="Kopfzeile"/>
    <w:uiPriority w:val="99"/>
    <w:locked/>
    <w:rsid w:val="00E326EA"/>
    <w:rPr>
      <w:rFonts w:cs="Times New Roman"/>
      <w:sz w:val="22"/>
      <w:szCs w:val="22"/>
      <w:lang w:val="x-none" w:eastAsia="en-US"/>
    </w:rPr>
  </w:style>
  <w:style w:type="paragraph" w:styleId="Fuzeile">
    <w:name w:val="footer"/>
    <w:basedOn w:val="Standard"/>
    <w:link w:val="FuzeileZchn"/>
    <w:uiPriority w:val="99"/>
    <w:unhideWhenUsed/>
    <w:rsid w:val="00E326EA"/>
    <w:pPr>
      <w:tabs>
        <w:tab w:val="center" w:pos="4536"/>
        <w:tab w:val="right" w:pos="9072"/>
      </w:tabs>
    </w:pPr>
  </w:style>
  <w:style w:type="character" w:customStyle="1" w:styleId="FuzeileZchn">
    <w:name w:val="Fußzeile Zchn"/>
    <w:basedOn w:val="Absatz-Standardschriftart"/>
    <w:link w:val="Fuzeile"/>
    <w:uiPriority w:val="99"/>
    <w:locked/>
    <w:rsid w:val="00E326EA"/>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3781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822DDB9F.dotm</Template>
  <TotalTime>0</TotalTime>
  <Pages>2</Pages>
  <Words>417</Words>
  <Characters>2631</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2017-04-26T09:52:00Z</cp:lastPrinted>
  <dcterms:created xsi:type="dcterms:W3CDTF">2017-05-03T09:40:00Z</dcterms:created>
  <dcterms:modified xsi:type="dcterms:W3CDTF">2017-05-03T09:40:00Z</dcterms:modified>
</cp:coreProperties>
</file>