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65" w:rsidRPr="0057205A" w:rsidRDefault="002B7265" w:rsidP="002B7265">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2B7265" w:rsidRPr="0057205A" w:rsidRDefault="002B7265" w:rsidP="002B7265">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2B7265" w:rsidRPr="0057205A" w:rsidRDefault="002B7265" w:rsidP="002B7265">
      <w:pPr>
        <w:spacing w:after="0" w:line="240" w:lineRule="auto"/>
        <w:jc w:val="right"/>
        <w:rPr>
          <w:rFonts w:cs="Arial"/>
          <w:sz w:val="20"/>
          <w:szCs w:val="20"/>
          <w:lang w:eastAsia="de-DE"/>
        </w:rPr>
      </w:pPr>
      <w:r w:rsidRPr="0057205A">
        <w:rPr>
          <w:rFonts w:cs="Arial"/>
          <w:sz w:val="20"/>
          <w:szCs w:val="20"/>
          <w:lang w:eastAsia="de-DE"/>
        </w:rPr>
        <w:t>Steuerberatervereinigung</w:t>
      </w:r>
    </w:p>
    <w:p w:rsidR="002B7265" w:rsidRPr="0057205A" w:rsidRDefault="002B7265" w:rsidP="002B7265">
      <w:pPr>
        <w:spacing w:after="0" w:line="240" w:lineRule="auto"/>
        <w:jc w:val="right"/>
        <w:rPr>
          <w:rFonts w:cs="Arial"/>
          <w:sz w:val="20"/>
          <w:szCs w:val="20"/>
          <w:lang w:eastAsia="de-DE"/>
        </w:rPr>
      </w:pPr>
      <w:r w:rsidRPr="0057205A">
        <w:rPr>
          <w:rFonts w:cs="Arial"/>
          <w:sz w:val="20"/>
          <w:szCs w:val="20"/>
          <w:lang w:eastAsia="de-DE"/>
        </w:rPr>
        <w:t>für die mittelständische</w:t>
      </w:r>
    </w:p>
    <w:p w:rsidR="002B7265" w:rsidRPr="0057205A" w:rsidRDefault="002B7265" w:rsidP="002B7265">
      <w:pPr>
        <w:spacing w:after="0" w:line="240" w:lineRule="auto"/>
        <w:jc w:val="right"/>
        <w:rPr>
          <w:rFonts w:cs="Arial"/>
          <w:sz w:val="20"/>
          <w:szCs w:val="20"/>
          <w:lang w:eastAsia="de-DE"/>
        </w:rPr>
      </w:pPr>
      <w:r w:rsidRPr="0057205A">
        <w:rPr>
          <w:rFonts w:cs="Arial"/>
          <w:sz w:val="20"/>
          <w:szCs w:val="20"/>
          <w:lang w:eastAsia="de-DE"/>
        </w:rPr>
        <w:t>Wirtschaft e. V.</w:t>
      </w:r>
    </w:p>
    <w:p w:rsidR="003A47BC" w:rsidRPr="002B7265" w:rsidRDefault="003A47BC" w:rsidP="003A47BC">
      <w:pPr>
        <w:spacing w:after="0" w:line="360" w:lineRule="auto"/>
        <w:jc w:val="both"/>
        <w:outlineLvl w:val="0"/>
        <w:rPr>
          <w:rFonts w:cs="Arial"/>
          <w:bCs/>
          <w:kern w:val="36"/>
          <w:lang w:eastAsia="de-DE"/>
        </w:rPr>
      </w:pPr>
    </w:p>
    <w:p w:rsidR="00AA35DB" w:rsidRPr="003A47BC" w:rsidRDefault="00AA35DB" w:rsidP="003A47BC">
      <w:pPr>
        <w:spacing w:after="0" w:line="360" w:lineRule="auto"/>
        <w:jc w:val="both"/>
        <w:outlineLvl w:val="0"/>
        <w:rPr>
          <w:rFonts w:cs="Arial"/>
          <w:b/>
          <w:bCs/>
          <w:kern w:val="36"/>
          <w:lang w:eastAsia="de-DE"/>
        </w:rPr>
      </w:pPr>
      <w:r w:rsidRPr="003A47BC">
        <w:rPr>
          <w:rFonts w:cs="Arial"/>
          <w:b/>
          <w:bCs/>
          <w:kern w:val="36"/>
          <w:lang w:eastAsia="de-DE"/>
        </w:rPr>
        <w:t>LG Köln hält Werbung von Galeria Kaufhof mit den Begriffen „besonders umweltfreundlich und/oder sozialverträgli</w:t>
      </w:r>
      <w:r w:rsidR="002B7265">
        <w:rPr>
          <w:rFonts w:cs="Arial"/>
          <w:b/>
          <w:bCs/>
          <w:kern w:val="36"/>
          <w:lang w:eastAsia="de-DE"/>
        </w:rPr>
        <w:t>ch hergestellt“ für irreführend.</w:t>
      </w:r>
    </w:p>
    <w:p w:rsidR="003A47BC" w:rsidRDefault="003A47BC" w:rsidP="003A47BC">
      <w:pPr>
        <w:spacing w:after="0" w:line="360" w:lineRule="auto"/>
        <w:jc w:val="both"/>
        <w:outlineLvl w:val="1"/>
        <w:rPr>
          <w:rFonts w:cs="Arial"/>
          <w:b/>
          <w:bCs/>
          <w:lang w:eastAsia="de-DE"/>
        </w:rPr>
      </w:pPr>
    </w:p>
    <w:p w:rsidR="003A47BC" w:rsidRPr="003A47BC" w:rsidRDefault="003A47BC" w:rsidP="003A47BC">
      <w:pPr>
        <w:spacing w:after="0" w:line="360" w:lineRule="auto"/>
        <w:jc w:val="both"/>
        <w:outlineLvl w:val="1"/>
        <w:rPr>
          <w:rFonts w:cs="Arial"/>
          <w:bCs/>
          <w:lang w:eastAsia="de-DE"/>
        </w:rPr>
      </w:pPr>
      <w:r w:rsidRPr="003A47BC">
        <w:rPr>
          <w:rFonts w:cs="Arial"/>
          <w:bCs/>
          <w:lang w:eastAsia="de-DE"/>
        </w:rPr>
        <w:t xml:space="preserve">ein Artikel von Rechtsanwalt Manfred Wagner und Rechtsanwalt </w:t>
      </w:r>
      <w:r>
        <w:rPr>
          <w:rFonts w:cs="Arial"/>
          <w:bCs/>
          <w:lang w:eastAsia="de-DE"/>
        </w:rPr>
        <w:t>Caroline Bastian</w:t>
      </w:r>
      <w:r w:rsidRPr="003A47BC">
        <w:rPr>
          <w:rFonts w:cs="Arial"/>
          <w:bCs/>
          <w:lang w:eastAsia="de-DE"/>
        </w:rPr>
        <w:t>, Saarbrücken</w:t>
      </w:r>
    </w:p>
    <w:p w:rsidR="003A47BC" w:rsidRDefault="003A47BC" w:rsidP="003A47BC">
      <w:pPr>
        <w:spacing w:after="0" w:line="360" w:lineRule="auto"/>
        <w:jc w:val="both"/>
        <w:outlineLvl w:val="1"/>
        <w:rPr>
          <w:rFonts w:cs="Arial"/>
          <w:b/>
          <w:bCs/>
          <w:lang w:eastAsia="de-DE"/>
        </w:rPr>
      </w:pPr>
    </w:p>
    <w:p w:rsidR="00AA35DB" w:rsidRPr="003A47BC" w:rsidRDefault="00AA35DB" w:rsidP="003A47BC">
      <w:pPr>
        <w:spacing w:after="0" w:line="360" w:lineRule="auto"/>
        <w:jc w:val="both"/>
        <w:outlineLvl w:val="1"/>
        <w:rPr>
          <w:rFonts w:cs="Arial"/>
          <w:b/>
          <w:bCs/>
          <w:lang w:eastAsia="de-DE"/>
        </w:rPr>
      </w:pPr>
      <w:r w:rsidRPr="003A47BC">
        <w:rPr>
          <w:rFonts w:cs="Arial"/>
          <w:b/>
          <w:bCs/>
          <w:lang w:eastAsia="de-DE"/>
        </w:rPr>
        <w:t xml:space="preserve">Nach Einschätzung des LG Köln (Urteil vom 05. März 2018, Az.: 31 O 379/17) ist die Benutzung solcher Begriffe in der Werbung irreführend, sofern diese nicht näher erläutert werden. </w:t>
      </w:r>
    </w:p>
    <w:p w:rsidR="003A47BC" w:rsidRDefault="003A47BC" w:rsidP="003A47BC">
      <w:pPr>
        <w:spacing w:after="0" w:line="360" w:lineRule="auto"/>
        <w:jc w:val="both"/>
        <w:rPr>
          <w:rFonts w:cs="Arial"/>
          <w:lang w:eastAsia="de-DE"/>
        </w:rPr>
      </w:pPr>
    </w:p>
    <w:p w:rsidR="003A47BC" w:rsidRDefault="00AA35DB" w:rsidP="003A47BC">
      <w:pPr>
        <w:spacing w:after="0" w:line="360" w:lineRule="auto"/>
        <w:jc w:val="both"/>
        <w:rPr>
          <w:rFonts w:cs="Arial"/>
          <w:lang w:eastAsia="de-DE"/>
        </w:rPr>
      </w:pPr>
      <w:r w:rsidRPr="003A47BC">
        <w:rPr>
          <w:rFonts w:cs="Arial"/>
          <w:lang w:eastAsia="de-DE"/>
        </w:rPr>
        <w:t xml:space="preserve">Galeria Kaufhof hatte auf seiner Webseite mit der Aussage „Dieses Produkt ist besonders umweltfreundlich und/oder sozialverträglich hergestellt worden“ für einen „Bügel-BH für Mädchen“ geworben ohne darauf hinzuweisen auf welche Grundlage sich diese Aussagen stützen. So wurde weder konkret über die die Herstellungsweise des Produkts informiert, noch ob im konkreten Fall das Produkt besonders umweltfreundlich und sozialverträglich hergestellt worden ist oder nur eine der beiden Angaben zutreffend war. </w:t>
      </w:r>
    </w:p>
    <w:p w:rsidR="003A47BC" w:rsidRDefault="003A47BC" w:rsidP="003A47BC">
      <w:pPr>
        <w:spacing w:after="0" w:line="360" w:lineRule="auto"/>
        <w:jc w:val="both"/>
        <w:rPr>
          <w:rFonts w:cs="Arial"/>
          <w:lang w:eastAsia="de-DE"/>
        </w:rPr>
      </w:pPr>
    </w:p>
    <w:p w:rsidR="003A47BC" w:rsidRDefault="00AA35DB" w:rsidP="003A47BC">
      <w:pPr>
        <w:spacing w:after="0" w:line="360" w:lineRule="auto"/>
        <w:jc w:val="both"/>
        <w:rPr>
          <w:rFonts w:cs="Arial"/>
          <w:lang w:eastAsia="de-DE"/>
        </w:rPr>
      </w:pPr>
      <w:r w:rsidRPr="003A47BC">
        <w:rPr>
          <w:rFonts w:cs="Arial"/>
          <w:lang w:eastAsia="de-DE"/>
        </w:rPr>
        <w:t xml:space="preserve">Hiergegen ist der Verbraucherzentrale Bundesverband (vzbv) nun mit Erfolg vorgegangen. Galeria Kaufhof hat im den Verfahren vor dem LG Köln die geltend gemachten Ansprüche anerkannt. </w:t>
      </w:r>
    </w:p>
    <w:p w:rsidR="003A47BC" w:rsidRDefault="003A47BC" w:rsidP="003A47BC">
      <w:pPr>
        <w:spacing w:after="0" w:line="360" w:lineRule="auto"/>
        <w:jc w:val="both"/>
        <w:rPr>
          <w:rFonts w:cs="Arial"/>
          <w:lang w:eastAsia="de-DE"/>
        </w:rPr>
      </w:pPr>
    </w:p>
    <w:p w:rsidR="003A47BC" w:rsidRDefault="00AA35DB" w:rsidP="003A47BC">
      <w:pPr>
        <w:spacing w:after="0" w:line="360" w:lineRule="auto"/>
        <w:jc w:val="both"/>
        <w:rPr>
          <w:rFonts w:cs="Arial"/>
          <w:lang w:eastAsia="de-DE"/>
        </w:rPr>
      </w:pPr>
      <w:r w:rsidRPr="003A47BC">
        <w:rPr>
          <w:rFonts w:cs="Arial"/>
          <w:lang w:eastAsia="de-DE"/>
        </w:rPr>
        <w:t>Die Pressemitteilung des Verbraucherzentrale Bundesverbandes können Sie hier abrufen:</w:t>
      </w:r>
    </w:p>
    <w:p w:rsidR="003A47BC" w:rsidRDefault="00AA35DB" w:rsidP="003A47BC">
      <w:pPr>
        <w:spacing w:after="0" w:line="360" w:lineRule="auto"/>
        <w:jc w:val="both"/>
        <w:rPr>
          <w:rFonts w:cs="Arial"/>
          <w:lang w:eastAsia="de-DE"/>
        </w:rPr>
      </w:pPr>
      <w:hyperlink r:id="rId6" w:tgtFrame="_blank" w:history="1">
        <w:r w:rsidRPr="003A47BC">
          <w:rPr>
            <w:rFonts w:cs="Arial"/>
            <w:color w:val="0000FF"/>
            <w:u w:val="single"/>
            <w:lang w:eastAsia="de-DE"/>
          </w:rPr>
          <w:t>https://www.vzbv.de/pressemitteilung/urteil-werbung-von-galeria-kaufhof-irrefuehrend</w:t>
        </w:r>
      </w:hyperlink>
    </w:p>
    <w:p w:rsidR="003A47BC" w:rsidRDefault="003A47BC" w:rsidP="003A47BC">
      <w:pPr>
        <w:spacing w:after="0" w:line="360" w:lineRule="auto"/>
        <w:jc w:val="both"/>
        <w:rPr>
          <w:rFonts w:cs="Arial"/>
          <w:lang w:eastAsia="de-DE"/>
        </w:rPr>
      </w:pPr>
    </w:p>
    <w:p w:rsidR="003A47BC" w:rsidRDefault="003A47BC" w:rsidP="003A47BC">
      <w:pPr>
        <w:spacing w:after="0" w:line="360" w:lineRule="auto"/>
        <w:jc w:val="both"/>
        <w:rPr>
          <w:rFonts w:cs="Arial"/>
          <w:lang w:eastAsia="de-DE"/>
        </w:rPr>
      </w:pPr>
    </w:p>
    <w:p w:rsidR="003A47BC" w:rsidRPr="00CF6856" w:rsidRDefault="003A47BC" w:rsidP="003A47BC">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3A47BC" w:rsidRPr="00CF6856" w:rsidRDefault="003A47BC" w:rsidP="003A47BC">
      <w:pPr>
        <w:spacing w:after="0" w:line="240" w:lineRule="auto"/>
        <w:jc w:val="center"/>
        <w:rPr>
          <w:rFonts w:cs="Arial"/>
          <w:sz w:val="20"/>
        </w:rPr>
      </w:pPr>
    </w:p>
    <w:p w:rsidR="003A47BC" w:rsidRPr="00CF6856" w:rsidRDefault="003A47BC" w:rsidP="003A47BC">
      <w:pPr>
        <w:spacing w:after="0" w:line="240" w:lineRule="auto"/>
        <w:jc w:val="both"/>
        <w:rPr>
          <w:rFonts w:cs="Arial"/>
          <w:sz w:val="20"/>
        </w:rPr>
      </w:pPr>
    </w:p>
    <w:p w:rsidR="003A47BC" w:rsidRPr="00CF6856" w:rsidRDefault="003A47BC" w:rsidP="003A47BC">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3A47BC" w:rsidRPr="00CF6856" w:rsidRDefault="003A47BC" w:rsidP="003A47BC">
      <w:pPr>
        <w:spacing w:after="0" w:line="240" w:lineRule="auto"/>
        <w:jc w:val="both"/>
        <w:rPr>
          <w:rFonts w:cs="Arial"/>
          <w:sz w:val="20"/>
        </w:rPr>
      </w:pPr>
    </w:p>
    <w:p w:rsidR="003A47BC" w:rsidRPr="00CF6856" w:rsidRDefault="003A47BC" w:rsidP="003A47BC">
      <w:pPr>
        <w:spacing w:after="0" w:line="240" w:lineRule="auto"/>
        <w:jc w:val="both"/>
        <w:rPr>
          <w:rFonts w:cs="Arial"/>
          <w:sz w:val="20"/>
        </w:rPr>
      </w:pPr>
      <w:r w:rsidRPr="00CF6856">
        <w:rPr>
          <w:rFonts w:cs="Arial"/>
          <w:sz w:val="20"/>
        </w:rPr>
        <w:t>Rechtsanwalt Manfred Wagner</w:t>
      </w:r>
    </w:p>
    <w:p w:rsidR="003A47BC" w:rsidRPr="00421A75" w:rsidRDefault="003A47BC" w:rsidP="003A47BC">
      <w:pPr>
        <w:spacing w:after="0" w:line="240" w:lineRule="auto"/>
        <w:jc w:val="both"/>
        <w:rPr>
          <w:rFonts w:cs="Arial"/>
          <w:bCs/>
          <w:sz w:val="20"/>
        </w:rPr>
      </w:pPr>
      <w:r w:rsidRPr="00421A75">
        <w:rPr>
          <w:rFonts w:cs="Arial"/>
          <w:bCs/>
          <w:sz w:val="20"/>
        </w:rPr>
        <w:t>WAGNER webvocat® Rechtsanwaltsgesellschaft mbH</w:t>
      </w:r>
    </w:p>
    <w:p w:rsidR="003A47BC" w:rsidRPr="00CF6856" w:rsidRDefault="003A47BC" w:rsidP="003A47BC">
      <w:pPr>
        <w:spacing w:after="0" w:line="240" w:lineRule="auto"/>
        <w:jc w:val="both"/>
        <w:rPr>
          <w:rFonts w:cs="Arial"/>
          <w:sz w:val="20"/>
        </w:rPr>
      </w:pPr>
      <w:r w:rsidRPr="00CF6856">
        <w:rPr>
          <w:rFonts w:cs="Arial"/>
          <w:sz w:val="20"/>
        </w:rPr>
        <w:t>Großherzog-Friedrich-Str. 40</w:t>
      </w:r>
    </w:p>
    <w:p w:rsidR="003A47BC" w:rsidRPr="00CF6856" w:rsidRDefault="003A47BC" w:rsidP="003A47BC">
      <w:pPr>
        <w:spacing w:after="0" w:line="240" w:lineRule="auto"/>
        <w:jc w:val="both"/>
        <w:rPr>
          <w:rFonts w:cs="Arial"/>
          <w:sz w:val="20"/>
        </w:rPr>
      </w:pPr>
      <w:r w:rsidRPr="00CF6856">
        <w:rPr>
          <w:rFonts w:cs="Arial"/>
          <w:sz w:val="20"/>
        </w:rPr>
        <w:t>66111 Saarbrücken</w:t>
      </w:r>
    </w:p>
    <w:p w:rsidR="003A47BC" w:rsidRPr="00CF6856" w:rsidRDefault="003A47BC" w:rsidP="003A47BC">
      <w:pPr>
        <w:spacing w:after="0" w:line="240" w:lineRule="auto"/>
        <w:jc w:val="both"/>
        <w:rPr>
          <w:rFonts w:cs="Arial"/>
          <w:sz w:val="20"/>
        </w:rPr>
      </w:pPr>
      <w:r w:rsidRPr="00CF6856">
        <w:rPr>
          <w:rFonts w:cs="Arial"/>
          <w:sz w:val="20"/>
        </w:rPr>
        <w:t xml:space="preserve"> </w:t>
      </w:r>
    </w:p>
    <w:p w:rsidR="003A47BC" w:rsidRPr="00CF6856" w:rsidRDefault="003A47BC" w:rsidP="003A47BC">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3A47BC" w:rsidRPr="004F2E5D" w:rsidRDefault="003A47BC" w:rsidP="004F2E5D">
      <w:pPr>
        <w:spacing w:after="0" w:line="240" w:lineRule="auto"/>
        <w:jc w:val="both"/>
        <w:rPr>
          <w:rFonts w:cs="Arial"/>
          <w:sz w:val="20"/>
        </w:rPr>
      </w:pPr>
      <w:r w:rsidRPr="00CF6856">
        <w:rPr>
          <w:rFonts w:cs="Arial"/>
          <w:sz w:val="20"/>
          <w:lang w:val="it-IT"/>
        </w:rPr>
        <w:t xml:space="preserve">E-Mail: </w:t>
      </w:r>
      <w:hyperlink r:id="rId7"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8" w:history="1">
        <w:r w:rsidRPr="00CF6856">
          <w:rPr>
            <w:rFonts w:cs="Arial"/>
            <w:color w:val="0000FF"/>
            <w:sz w:val="20"/>
            <w:u w:val="single"/>
            <w:lang w:val="it-IT"/>
          </w:rPr>
          <w:t>www.webvocat.de</w:t>
        </w:r>
      </w:hyperlink>
    </w:p>
    <w:sectPr w:rsidR="003A47BC" w:rsidRPr="004F2E5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DD" w:rsidRDefault="00092FDD" w:rsidP="002B7265">
      <w:pPr>
        <w:spacing w:after="0" w:line="240" w:lineRule="auto"/>
      </w:pPr>
      <w:r>
        <w:separator/>
      </w:r>
    </w:p>
  </w:endnote>
  <w:endnote w:type="continuationSeparator" w:id="0">
    <w:p w:rsidR="00092FDD" w:rsidRDefault="00092FDD" w:rsidP="002B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Univers 57 Condensed"/>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DD" w:rsidRDefault="00092FDD" w:rsidP="002B7265">
      <w:pPr>
        <w:spacing w:after="0" w:line="240" w:lineRule="auto"/>
      </w:pPr>
      <w:r>
        <w:separator/>
      </w:r>
    </w:p>
  </w:footnote>
  <w:footnote w:type="continuationSeparator" w:id="0">
    <w:p w:rsidR="00092FDD" w:rsidRDefault="00092FDD" w:rsidP="002B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5" w:rsidRPr="00EB23C5" w:rsidRDefault="002B7265" w:rsidP="002B7265">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5</w:t>
    </w:r>
    <w:r w:rsidRPr="00EB23C5">
      <w:rPr>
        <w:rFonts w:cs="Arial"/>
        <w:b/>
        <w:bCs/>
        <w:sz w:val="28"/>
        <w:szCs w:val="28"/>
        <w:lang w:val="en-US"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DB"/>
    <w:rsid w:val="000863DB"/>
    <w:rsid w:val="00092FDD"/>
    <w:rsid w:val="002B7265"/>
    <w:rsid w:val="003A47BC"/>
    <w:rsid w:val="00421A75"/>
    <w:rsid w:val="004F2E5D"/>
    <w:rsid w:val="0057205A"/>
    <w:rsid w:val="009A44FD"/>
    <w:rsid w:val="00AA35DB"/>
    <w:rsid w:val="00B94A82"/>
    <w:rsid w:val="00CF6856"/>
    <w:rsid w:val="00D32887"/>
    <w:rsid w:val="00DD4886"/>
    <w:rsid w:val="00E965ED"/>
    <w:rsid w:val="00EB23C5"/>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717EA1-9728-41AA-9EDD-E352C53D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AA35DB"/>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AA35DB"/>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A35DB"/>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AA35DB"/>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AA35DB"/>
    <w:rPr>
      <w:rFonts w:cs="Times New Roman"/>
    </w:rPr>
  </w:style>
  <w:style w:type="paragraph" w:customStyle="1" w:styleId="align-justify">
    <w:name w:val="align-justify"/>
    <w:basedOn w:val="Standard"/>
    <w:rsid w:val="00AA35DB"/>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AA35DB"/>
    <w:rPr>
      <w:rFonts w:cs="Times New Roman"/>
      <w:color w:val="0000FF"/>
      <w:u w:val="single"/>
    </w:rPr>
  </w:style>
  <w:style w:type="paragraph" w:styleId="Kopfzeile">
    <w:name w:val="header"/>
    <w:basedOn w:val="Standard"/>
    <w:link w:val="KopfzeileZchn"/>
    <w:uiPriority w:val="99"/>
    <w:unhideWhenUsed/>
    <w:rsid w:val="002B72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2B7265"/>
    <w:rPr>
      <w:rFonts w:cs="Times New Roman"/>
    </w:rPr>
  </w:style>
  <w:style w:type="paragraph" w:styleId="Fuzeile">
    <w:name w:val="footer"/>
    <w:basedOn w:val="Standard"/>
    <w:link w:val="FuzeileZchn"/>
    <w:uiPriority w:val="99"/>
    <w:unhideWhenUsed/>
    <w:rsid w:val="002B726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2B72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82693">
      <w:marLeft w:val="0"/>
      <w:marRight w:val="0"/>
      <w:marTop w:val="0"/>
      <w:marBottom w:val="0"/>
      <w:divBdr>
        <w:top w:val="none" w:sz="0" w:space="0" w:color="auto"/>
        <w:left w:val="none" w:sz="0" w:space="0" w:color="auto"/>
        <w:bottom w:val="none" w:sz="0" w:space="0" w:color="auto"/>
        <w:right w:val="none" w:sz="0" w:space="0" w:color="auto"/>
      </w:divBdr>
      <w:divsChild>
        <w:div w:id="1400782694">
          <w:marLeft w:val="0"/>
          <w:marRight w:val="0"/>
          <w:marTop w:val="0"/>
          <w:marBottom w:val="0"/>
          <w:divBdr>
            <w:top w:val="none" w:sz="0" w:space="0" w:color="auto"/>
            <w:left w:val="none" w:sz="0" w:space="0" w:color="auto"/>
            <w:bottom w:val="none" w:sz="0" w:space="0" w:color="auto"/>
            <w:right w:val="none" w:sz="0" w:space="0" w:color="auto"/>
          </w:divBdr>
        </w:div>
        <w:div w:id="140078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webSettings" Target="webSettings.xml"/><Relationship Id="rId7" Type="http://schemas.openxmlformats.org/officeDocument/2006/relationships/hyperlink" Target="mailto:wagner@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zbv.de/pressemitteilung/urteil-werbung-von-galeria-kaufhof-irrefuehre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3909EC2D.dotm</Template>
  <TotalTime>0</TotalTime>
  <Pages>1</Pages>
  <Words>277</Words>
  <Characters>1747</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2018-06-05T09:08:00Z</dcterms:created>
  <dcterms:modified xsi:type="dcterms:W3CDTF">2018-06-05T09:08:00Z</dcterms:modified>
</cp:coreProperties>
</file>