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000" w:rsidRPr="00083B1E" w:rsidRDefault="00800000" w:rsidP="00800000">
      <w:pPr>
        <w:tabs>
          <w:tab w:val="center" w:pos="4536"/>
          <w:tab w:val="right" w:pos="9072"/>
        </w:tabs>
        <w:spacing w:line="240" w:lineRule="auto"/>
        <w:jc w:val="right"/>
        <w:rPr>
          <w:rFonts w:eastAsia="Times New Roman" w:cs="Arial"/>
          <w:sz w:val="24"/>
          <w:szCs w:val="24"/>
          <w:lang w:eastAsia="de-DE"/>
        </w:rPr>
      </w:pPr>
      <w:r w:rsidRPr="00083B1E">
        <w:rPr>
          <w:rFonts w:eastAsia="Times New Roman" w:cs="Arial"/>
          <w:b/>
          <w:bCs/>
          <w:sz w:val="40"/>
          <w:szCs w:val="40"/>
          <w:lang w:eastAsia="de-DE"/>
        </w:rPr>
        <w:t>DASV</w:t>
      </w:r>
    </w:p>
    <w:p w:rsidR="00800000" w:rsidRPr="00083B1E" w:rsidRDefault="00800000" w:rsidP="00800000">
      <w:pPr>
        <w:spacing w:line="240" w:lineRule="auto"/>
        <w:jc w:val="right"/>
        <w:rPr>
          <w:rFonts w:eastAsia="Times New Roman" w:cs="Arial"/>
          <w:sz w:val="20"/>
          <w:szCs w:val="20"/>
          <w:lang w:eastAsia="de-DE"/>
        </w:rPr>
      </w:pPr>
      <w:bookmarkStart w:id="0" w:name="2"/>
      <w:bookmarkStart w:id="1" w:name="9"/>
      <w:bookmarkEnd w:id="0"/>
      <w:bookmarkEnd w:id="1"/>
      <w:r w:rsidRPr="00083B1E">
        <w:rPr>
          <w:rFonts w:eastAsia="Times New Roman" w:cs="Arial"/>
          <w:sz w:val="20"/>
          <w:szCs w:val="20"/>
          <w:lang w:eastAsia="de-DE"/>
        </w:rPr>
        <w:t>Deutsche Anwalts- und</w:t>
      </w:r>
    </w:p>
    <w:p w:rsidR="00800000" w:rsidRPr="00083B1E" w:rsidRDefault="00800000" w:rsidP="00800000">
      <w:pPr>
        <w:spacing w:line="240" w:lineRule="auto"/>
        <w:jc w:val="right"/>
        <w:rPr>
          <w:rFonts w:eastAsia="Times New Roman" w:cs="Arial"/>
          <w:sz w:val="20"/>
          <w:szCs w:val="20"/>
          <w:lang w:eastAsia="de-DE"/>
        </w:rPr>
      </w:pPr>
      <w:r w:rsidRPr="00083B1E">
        <w:rPr>
          <w:rFonts w:eastAsia="Times New Roman" w:cs="Arial"/>
          <w:sz w:val="20"/>
          <w:szCs w:val="20"/>
          <w:lang w:eastAsia="de-DE"/>
        </w:rPr>
        <w:t>Steuerberatervereinigung</w:t>
      </w:r>
    </w:p>
    <w:p w:rsidR="00800000" w:rsidRPr="00083B1E" w:rsidRDefault="00800000" w:rsidP="00800000">
      <w:pPr>
        <w:spacing w:line="240" w:lineRule="auto"/>
        <w:jc w:val="right"/>
        <w:rPr>
          <w:rFonts w:eastAsia="Times New Roman" w:cs="Arial"/>
          <w:sz w:val="20"/>
          <w:szCs w:val="20"/>
          <w:lang w:eastAsia="de-DE"/>
        </w:rPr>
      </w:pPr>
      <w:r w:rsidRPr="00083B1E">
        <w:rPr>
          <w:rFonts w:eastAsia="Times New Roman" w:cs="Arial"/>
          <w:sz w:val="20"/>
          <w:szCs w:val="20"/>
          <w:lang w:eastAsia="de-DE"/>
        </w:rPr>
        <w:t>für die mittelständische</w:t>
      </w:r>
    </w:p>
    <w:p w:rsidR="00800000" w:rsidRPr="00083B1E" w:rsidRDefault="00800000" w:rsidP="00800000">
      <w:pPr>
        <w:spacing w:line="360" w:lineRule="auto"/>
        <w:jc w:val="right"/>
        <w:rPr>
          <w:rFonts w:eastAsia="Times New Roman" w:cs="Arial"/>
          <w:sz w:val="20"/>
          <w:szCs w:val="20"/>
          <w:lang w:eastAsia="de-DE"/>
        </w:rPr>
      </w:pPr>
      <w:r w:rsidRPr="00083B1E">
        <w:rPr>
          <w:rFonts w:eastAsia="Times New Roman" w:cs="Arial"/>
          <w:sz w:val="20"/>
          <w:szCs w:val="20"/>
          <w:lang w:eastAsia="de-DE"/>
        </w:rPr>
        <w:t>Wirtschaft e. V.</w:t>
      </w:r>
    </w:p>
    <w:p w:rsidR="00AE39BD" w:rsidRDefault="00AE39BD" w:rsidP="00800000">
      <w:pPr>
        <w:spacing w:line="360" w:lineRule="auto"/>
        <w:jc w:val="both"/>
        <w:outlineLvl w:val="0"/>
        <w:rPr>
          <w:rFonts w:eastAsia="Times New Roman" w:cs="Arial"/>
          <w:b/>
          <w:bCs/>
          <w:kern w:val="36"/>
          <w:lang w:eastAsia="de-DE"/>
        </w:rPr>
      </w:pPr>
      <w:proofErr w:type="spellStart"/>
      <w:r w:rsidRPr="00800000">
        <w:rPr>
          <w:rFonts w:eastAsia="Times New Roman" w:cs="Arial"/>
          <w:b/>
          <w:bCs/>
          <w:kern w:val="36"/>
          <w:lang w:eastAsia="de-DE"/>
        </w:rPr>
        <w:t>Incoterms</w:t>
      </w:r>
      <w:proofErr w:type="spellEnd"/>
      <w:r w:rsidRPr="00800000">
        <w:rPr>
          <w:rFonts w:eastAsia="Times New Roman" w:cs="Arial"/>
          <w:b/>
          <w:bCs/>
          <w:kern w:val="36"/>
          <w:lang w:eastAsia="de-DE"/>
        </w:rPr>
        <w:t xml:space="preserve">® 2020: Auswirkungen auf den internationalen Handel </w:t>
      </w:r>
    </w:p>
    <w:p w:rsidR="00800000" w:rsidRPr="00800000" w:rsidRDefault="00800000" w:rsidP="00800000">
      <w:pPr>
        <w:spacing w:line="360" w:lineRule="auto"/>
        <w:jc w:val="both"/>
        <w:outlineLvl w:val="0"/>
        <w:rPr>
          <w:rFonts w:eastAsia="Times New Roman" w:cs="Arial"/>
          <w:bCs/>
          <w:kern w:val="36"/>
          <w:lang w:eastAsia="de-DE"/>
        </w:rPr>
      </w:pPr>
    </w:p>
    <w:p w:rsidR="00F043C1" w:rsidRPr="00F043C1" w:rsidRDefault="00F043C1" w:rsidP="00F043C1">
      <w:pPr>
        <w:spacing w:line="360" w:lineRule="auto"/>
        <w:jc w:val="both"/>
        <w:outlineLvl w:val="0"/>
        <w:rPr>
          <w:rFonts w:eastAsia="Times New Roman" w:cs="Arial"/>
          <w:bCs/>
          <w:kern w:val="36"/>
          <w:lang w:eastAsia="de-DE"/>
        </w:rPr>
      </w:pPr>
      <w:r w:rsidRPr="00F043C1">
        <w:rPr>
          <w:rFonts w:eastAsia="Times New Roman" w:cs="Arial"/>
          <w:bCs/>
          <w:kern w:val="36"/>
          <w:lang w:eastAsia="de-DE"/>
        </w:rPr>
        <w:t>ein Artikel von Rechtsanwalt, Fachanwalt für Steuerrecht und Fachanwalt für Handels- und Gesellschaftsrecht Arnd Lackner, Saarbrücken</w:t>
      </w:r>
    </w:p>
    <w:p w:rsidR="00800000" w:rsidRPr="00800000" w:rsidRDefault="00800000" w:rsidP="00800000">
      <w:pPr>
        <w:spacing w:line="360" w:lineRule="auto"/>
        <w:jc w:val="both"/>
        <w:outlineLvl w:val="0"/>
        <w:rPr>
          <w:rFonts w:eastAsia="Times New Roman" w:cs="Arial"/>
          <w:bCs/>
          <w:kern w:val="36"/>
          <w:lang w:eastAsia="de-DE"/>
        </w:rPr>
      </w:pPr>
    </w:p>
    <w:p w:rsidR="00AE39BD" w:rsidRDefault="00AE39BD" w:rsidP="00800000">
      <w:pPr>
        <w:spacing w:line="360" w:lineRule="auto"/>
        <w:jc w:val="both"/>
        <w:outlineLvl w:val="1"/>
        <w:rPr>
          <w:rFonts w:eastAsia="Times New Roman" w:cs="Arial"/>
          <w:b/>
          <w:bCs/>
          <w:lang w:eastAsia="de-DE"/>
        </w:rPr>
      </w:pPr>
      <w:r w:rsidRPr="00800000">
        <w:rPr>
          <w:rFonts w:eastAsia="Times New Roman" w:cs="Arial"/>
          <w:b/>
          <w:bCs/>
          <w:lang w:eastAsia="de-DE"/>
        </w:rPr>
        <w:t xml:space="preserve">Bereits seit dem Jahr 1936 gibt die Internationale Handelskammer in Paris (ICC) auch als </w:t>
      </w:r>
      <w:proofErr w:type="spellStart"/>
      <w:r w:rsidRPr="00800000">
        <w:rPr>
          <w:rFonts w:eastAsia="Times New Roman" w:cs="Arial"/>
          <w:b/>
          <w:bCs/>
          <w:lang w:eastAsia="de-DE"/>
        </w:rPr>
        <w:t>Incoterms</w:t>
      </w:r>
      <w:proofErr w:type="spellEnd"/>
      <w:r w:rsidRPr="00800000">
        <w:rPr>
          <w:rFonts w:eastAsia="Times New Roman" w:cs="Arial"/>
          <w:b/>
          <w:bCs/>
          <w:lang w:eastAsia="de-DE"/>
        </w:rPr>
        <w:t>® bekannte „Internationale Regeln für die Auslegung der handelsüblichen Vertragsformeln“ heraus. Hierbei handelt es sich um international anwendbare Standards zu den Lieferbedingungen im internationalen Handel, die von der ICC alle 10 Jahre an die sich fortlaufend ändernden internationalen Handelsbräuche angepasst werden.</w:t>
      </w:r>
    </w:p>
    <w:p w:rsidR="00800000" w:rsidRPr="00800000" w:rsidRDefault="00800000" w:rsidP="00800000">
      <w:pPr>
        <w:spacing w:line="360" w:lineRule="auto"/>
        <w:jc w:val="both"/>
        <w:outlineLvl w:val="1"/>
        <w:rPr>
          <w:rFonts w:eastAsia="Times New Roman" w:cs="Arial"/>
          <w:b/>
          <w:bCs/>
          <w:lang w:eastAsia="de-DE"/>
        </w:rPr>
      </w:pPr>
    </w:p>
    <w:p w:rsidR="00AE39BD" w:rsidRDefault="00AE39BD" w:rsidP="00800000">
      <w:pPr>
        <w:spacing w:line="360" w:lineRule="auto"/>
        <w:jc w:val="both"/>
        <w:rPr>
          <w:rFonts w:eastAsia="Times New Roman" w:cs="Arial"/>
          <w:lang w:eastAsia="de-DE"/>
        </w:rPr>
      </w:pPr>
      <w:r w:rsidRPr="00800000">
        <w:rPr>
          <w:rFonts w:eastAsia="Times New Roman" w:cs="Arial"/>
          <w:lang w:eastAsia="de-DE"/>
        </w:rPr>
        <w:t xml:space="preserve">Die aktuelle Fassung der </w:t>
      </w:r>
      <w:proofErr w:type="spellStart"/>
      <w:r w:rsidRPr="00800000">
        <w:rPr>
          <w:rFonts w:eastAsia="Times New Roman" w:cs="Arial"/>
          <w:lang w:eastAsia="de-DE"/>
        </w:rPr>
        <w:t>Incoterms</w:t>
      </w:r>
      <w:proofErr w:type="spellEnd"/>
      <w:r w:rsidRPr="00800000">
        <w:rPr>
          <w:rFonts w:eastAsia="Times New Roman" w:cs="Arial"/>
          <w:lang w:eastAsia="de-DE"/>
        </w:rPr>
        <w:t xml:space="preserve">® 2020 tritt am 1. Januar 2020 in Kraft und verfolgt die allgemeine Zielsetzung der erleichterten Anwendung, der Preissenkung und der Digitalisierung der Standards im internationalen Handel. </w:t>
      </w:r>
    </w:p>
    <w:p w:rsidR="00800000" w:rsidRPr="00800000" w:rsidRDefault="00800000" w:rsidP="00800000">
      <w:pPr>
        <w:spacing w:line="360" w:lineRule="auto"/>
        <w:jc w:val="both"/>
        <w:rPr>
          <w:rFonts w:eastAsia="Times New Roman" w:cs="Arial"/>
          <w:lang w:eastAsia="de-DE"/>
        </w:rPr>
      </w:pPr>
    </w:p>
    <w:p w:rsidR="00800000" w:rsidRDefault="00AE39BD" w:rsidP="00800000">
      <w:pPr>
        <w:spacing w:line="360" w:lineRule="auto"/>
        <w:jc w:val="both"/>
        <w:rPr>
          <w:rFonts w:eastAsia="Times New Roman" w:cs="Arial"/>
          <w:lang w:eastAsia="de-DE"/>
        </w:rPr>
      </w:pPr>
      <w:r w:rsidRPr="00800000">
        <w:rPr>
          <w:rFonts w:eastAsia="Times New Roman" w:cs="Arial"/>
          <w:lang w:eastAsia="de-DE"/>
        </w:rPr>
        <w:t>Bei der Anwendung der elf neuen Handelsklauseln</w:t>
      </w:r>
    </w:p>
    <w:p w:rsidR="00800000" w:rsidRDefault="00800000" w:rsidP="00800000">
      <w:pPr>
        <w:spacing w:line="360" w:lineRule="auto"/>
        <w:jc w:val="both"/>
        <w:rPr>
          <w:rFonts w:eastAsia="Times New Roman" w:cs="Arial"/>
          <w:lang w:eastAsia="de-DE"/>
        </w:rPr>
      </w:pPr>
    </w:p>
    <w:p w:rsidR="00800000" w:rsidRDefault="00AE39BD" w:rsidP="00F043C1">
      <w:pPr>
        <w:spacing w:line="240" w:lineRule="auto"/>
        <w:jc w:val="both"/>
        <w:rPr>
          <w:rFonts w:eastAsia="Times New Roman" w:cs="Arial"/>
          <w:lang w:eastAsia="de-DE"/>
        </w:rPr>
      </w:pPr>
      <w:r w:rsidRPr="00800000">
        <w:rPr>
          <w:rFonts w:eastAsia="Times New Roman" w:cs="Arial"/>
          <w:b/>
          <w:bCs/>
          <w:lang w:eastAsia="de-DE"/>
        </w:rPr>
        <w:t xml:space="preserve">EXW </w:t>
      </w:r>
      <w:r w:rsidRPr="00800000">
        <w:rPr>
          <w:rFonts w:eastAsia="Times New Roman" w:cs="Arial"/>
          <w:lang w:eastAsia="de-DE"/>
        </w:rPr>
        <w:t>- Ex Works/Ab Werk</w:t>
      </w:r>
    </w:p>
    <w:p w:rsidR="00800000" w:rsidRDefault="00AE39BD" w:rsidP="00F043C1">
      <w:pPr>
        <w:spacing w:line="240" w:lineRule="auto"/>
        <w:jc w:val="both"/>
        <w:rPr>
          <w:rFonts w:eastAsia="Times New Roman" w:cs="Arial"/>
          <w:lang w:eastAsia="de-DE"/>
        </w:rPr>
      </w:pPr>
      <w:r w:rsidRPr="00800000">
        <w:rPr>
          <w:rFonts w:eastAsia="Times New Roman" w:cs="Arial"/>
          <w:b/>
          <w:bCs/>
          <w:lang w:eastAsia="de-DE"/>
        </w:rPr>
        <w:t xml:space="preserve">FCA </w:t>
      </w:r>
      <w:r w:rsidRPr="00800000">
        <w:rPr>
          <w:rFonts w:eastAsia="Times New Roman" w:cs="Arial"/>
          <w:lang w:eastAsia="de-DE"/>
        </w:rPr>
        <w:t>- Free Carrier/Frei Frachtführer</w:t>
      </w:r>
    </w:p>
    <w:p w:rsidR="00800000" w:rsidRDefault="00AE39BD" w:rsidP="00F043C1">
      <w:pPr>
        <w:spacing w:line="240" w:lineRule="auto"/>
        <w:jc w:val="both"/>
        <w:rPr>
          <w:rFonts w:eastAsia="Times New Roman" w:cs="Arial"/>
          <w:lang w:eastAsia="de-DE"/>
        </w:rPr>
      </w:pPr>
      <w:r w:rsidRPr="00800000">
        <w:rPr>
          <w:rFonts w:eastAsia="Times New Roman" w:cs="Arial"/>
          <w:b/>
          <w:bCs/>
          <w:lang w:eastAsia="de-DE"/>
        </w:rPr>
        <w:t xml:space="preserve">FAS </w:t>
      </w:r>
      <w:r w:rsidRPr="00800000">
        <w:rPr>
          <w:rFonts w:eastAsia="Times New Roman" w:cs="Arial"/>
          <w:lang w:eastAsia="de-DE"/>
        </w:rPr>
        <w:t xml:space="preserve">- Free </w:t>
      </w:r>
      <w:proofErr w:type="spellStart"/>
      <w:r w:rsidRPr="00800000">
        <w:rPr>
          <w:rFonts w:eastAsia="Times New Roman" w:cs="Arial"/>
          <w:lang w:eastAsia="de-DE"/>
        </w:rPr>
        <w:t>Alongside</w:t>
      </w:r>
      <w:proofErr w:type="spellEnd"/>
      <w:r w:rsidRPr="00800000">
        <w:rPr>
          <w:rFonts w:eastAsia="Times New Roman" w:cs="Arial"/>
          <w:lang w:eastAsia="de-DE"/>
        </w:rPr>
        <w:t xml:space="preserve"> </w:t>
      </w:r>
      <w:proofErr w:type="spellStart"/>
      <w:r w:rsidRPr="00800000">
        <w:rPr>
          <w:rFonts w:eastAsia="Times New Roman" w:cs="Arial"/>
          <w:lang w:eastAsia="de-DE"/>
        </w:rPr>
        <w:t>Ship</w:t>
      </w:r>
      <w:proofErr w:type="spellEnd"/>
      <w:r w:rsidRPr="00800000">
        <w:rPr>
          <w:rFonts w:eastAsia="Times New Roman" w:cs="Arial"/>
          <w:lang w:eastAsia="de-DE"/>
        </w:rPr>
        <w:t>/Frei Längsseite Schiff</w:t>
      </w:r>
      <w:bookmarkStart w:id="2" w:name="_GoBack"/>
      <w:bookmarkEnd w:id="2"/>
    </w:p>
    <w:p w:rsidR="00800000" w:rsidRDefault="00AE39BD" w:rsidP="00F043C1">
      <w:pPr>
        <w:spacing w:line="240" w:lineRule="auto"/>
        <w:jc w:val="both"/>
        <w:rPr>
          <w:rFonts w:eastAsia="Times New Roman" w:cs="Arial"/>
          <w:lang w:eastAsia="de-DE"/>
        </w:rPr>
      </w:pPr>
      <w:r w:rsidRPr="00800000">
        <w:rPr>
          <w:rFonts w:eastAsia="Times New Roman" w:cs="Arial"/>
          <w:b/>
          <w:bCs/>
          <w:lang w:eastAsia="de-DE"/>
        </w:rPr>
        <w:t xml:space="preserve">FOB </w:t>
      </w:r>
      <w:r w:rsidRPr="00800000">
        <w:rPr>
          <w:rFonts w:eastAsia="Times New Roman" w:cs="Arial"/>
          <w:lang w:eastAsia="de-DE"/>
        </w:rPr>
        <w:t>- Free On Board/Frei an Bord</w:t>
      </w:r>
    </w:p>
    <w:p w:rsidR="00800000" w:rsidRDefault="00AE39BD" w:rsidP="00F043C1">
      <w:pPr>
        <w:spacing w:line="240" w:lineRule="auto"/>
        <w:jc w:val="both"/>
        <w:rPr>
          <w:rFonts w:eastAsia="Times New Roman" w:cs="Arial"/>
          <w:lang w:eastAsia="de-DE"/>
        </w:rPr>
      </w:pPr>
      <w:r w:rsidRPr="00800000">
        <w:rPr>
          <w:rFonts w:eastAsia="Times New Roman" w:cs="Arial"/>
          <w:b/>
          <w:bCs/>
          <w:lang w:eastAsia="de-DE"/>
        </w:rPr>
        <w:t xml:space="preserve">CFR </w:t>
      </w:r>
      <w:r w:rsidRPr="00800000">
        <w:rPr>
          <w:rFonts w:eastAsia="Times New Roman" w:cs="Arial"/>
          <w:lang w:eastAsia="de-DE"/>
        </w:rPr>
        <w:t xml:space="preserve">- </w:t>
      </w:r>
      <w:proofErr w:type="spellStart"/>
      <w:r w:rsidRPr="00800000">
        <w:rPr>
          <w:rFonts w:eastAsia="Times New Roman" w:cs="Arial"/>
          <w:lang w:eastAsia="de-DE"/>
        </w:rPr>
        <w:t>Cost</w:t>
      </w:r>
      <w:proofErr w:type="spellEnd"/>
      <w:r w:rsidRPr="00800000">
        <w:rPr>
          <w:rFonts w:eastAsia="Times New Roman" w:cs="Arial"/>
          <w:lang w:eastAsia="de-DE"/>
        </w:rPr>
        <w:t xml:space="preserve"> </w:t>
      </w:r>
      <w:proofErr w:type="spellStart"/>
      <w:r w:rsidRPr="00800000">
        <w:rPr>
          <w:rFonts w:eastAsia="Times New Roman" w:cs="Arial"/>
          <w:lang w:eastAsia="de-DE"/>
        </w:rPr>
        <w:t>and</w:t>
      </w:r>
      <w:proofErr w:type="spellEnd"/>
      <w:r w:rsidRPr="00800000">
        <w:rPr>
          <w:rFonts w:eastAsia="Times New Roman" w:cs="Arial"/>
          <w:lang w:eastAsia="de-DE"/>
        </w:rPr>
        <w:t xml:space="preserve"> </w:t>
      </w:r>
      <w:proofErr w:type="spellStart"/>
      <w:r w:rsidRPr="00800000">
        <w:rPr>
          <w:rFonts w:eastAsia="Times New Roman" w:cs="Arial"/>
          <w:lang w:eastAsia="de-DE"/>
        </w:rPr>
        <w:t>Freight</w:t>
      </w:r>
      <w:proofErr w:type="spellEnd"/>
      <w:r w:rsidRPr="00800000">
        <w:rPr>
          <w:rFonts w:eastAsia="Times New Roman" w:cs="Arial"/>
          <w:lang w:eastAsia="de-DE"/>
        </w:rPr>
        <w:t>/Kosten und Fracht</w:t>
      </w:r>
    </w:p>
    <w:p w:rsidR="00800000" w:rsidRDefault="00AE39BD" w:rsidP="00F043C1">
      <w:pPr>
        <w:spacing w:line="240" w:lineRule="auto"/>
        <w:jc w:val="both"/>
        <w:rPr>
          <w:rFonts w:eastAsia="Times New Roman" w:cs="Arial"/>
          <w:lang w:eastAsia="de-DE"/>
        </w:rPr>
      </w:pPr>
      <w:r w:rsidRPr="00800000">
        <w:rPr>
          <w:rFonts w:eastAsia="Times New Roman" w:cs="Arial"/>
          <w:b/>
          <w:bCs/>
          <w:lang w:eastAsia="de-DE"/>
        </w:rPr>
        <w:t xml:space="preserve">CIF </w:t>
      </w:r>
      <w:r w:rsidRPr="00800000">
        <w:rPr>
          <w:rFonts w:eastAsia="Times New Roman" w:cs="Arial"/>
          <w:lang w:eastAsia="de-DE"/>
        </w:rPr>
        <w:t xml:space="preserve">- </w:t>
      </w:r>
      <w:proofErr w:type="spellStart"/>
      <w:r w:rsidRPr="00800000">
        <w:rPr>
          <w:rFonts w:eastAsia="Times New Roman" w:cs="Arial"/>
          <w:lang w:eastAsia="de-DE"/>
        </w:rPr>
        <w:t>Cost</w:t>
      </w:r>
      <w:proofErr w:type="spellEnd"/>
      <w:r w:rsidRPr="00800000">
        <w:rPr>
          <w:rFonts w:eastAsia="Times New Roman" w:cs="Arial"/>
          <w:lang w:eastAsia="de-DE"/>
        </w:rPr>
        <w:t xml:space="preserve">, Insurance </w:t>
      </w:r>
      <w:proofErr w:type="spellStart"/>
      <w:r w:rsidRPr="00800000">
        <w:rPr>
          <w:rFonts w:eastAsia="Times New Roman" w:cs="Arial"/>
          <w:lang w:eastAsia="de-DE"/>
        </w:rPr>
        <w:t>and</w:t>
      </w:r>
      <w:proofErr w:type="spellEnd"/>
      <w:r w:rsidRPr="00800000">
        <w:rPr>
          <w:rFonts w:eastAsia="Times New Roman" w:cs="Arial"/>
          <w:lang w:eastAsia="de-DE"/>
        </w:rPr>
        <w:t xml:space="preserve"> </w:t>
      </w:r>
      <w:proofErr w:type="spellStart"/>
      <w:r w:rsidRPr="00800000">
        <w:rPr>
          <w:rFonts w:eastAsia="Times New Roman" w:cs="Arial"/>
          <w:lang w:eastAsia="de-DE"/>
        </w:rPr>
        <w:t>Freight</w:t>
      </w:r>
      <w:proofErr w:type="spellEnd"/>
      <w:r w:rsidRPr="00800000">
        <w:rPr>
          <w:rFonts w:eastAsia="Times New Roman" w:cs="Arial"/>
          <w:lang w:eastAsia="de-DE"/>
        </w:rPr>
        <w:t>/Kosten, Versicherung und Fracht</w:t>
      </w:r>
    </w:p>
    <w:p w:rsidR="00800000" w:rsidRDefault="00AE39BD" w:rsidP="00F043C1">
      <w:pPr>
        <w:spacing w:line="240" w:lineRule="auto"/>
        <w:jc w:val="both"/>
        <w:rPr>
          <w:rFonts w:eastAsia="Times New Roman" w:cs="Arial"/>
          <w:lang w:eastAsia="de-DE"/>
        </w:rPr>
      </w:pPr>
      <w:r w:rsidRPr="00800000">
        <w:rPr>
          <w:rFonts w:eastAsia="Times New Roman" w:cs="Arial"/>
          <w:b/>
          <w:bCs/>
          <w:lang w:eastAsia="de-DE"/>
        </w:rPr>
        <w:t xml:space="preserve">CPT </w:t>
      </w:r>
      <w:r w:rsidRPr="00800000">
        <w:rPr>
          <w:rFonts w:eastAsia="Times New Roman" w:cs="Arial"/>
          <w:lang w:eastAsia="de-DE"/>
        </w:rPr>
        <w:t xml:space="preserve">- </w:t>
      </w:r>
      <w:proofErr w:type="spellStart"/>
      <w:r w:rsidRPr="00800000">
        <w:rPr>
          <w:rFonts w:eastAsia="Times New Roman" w:cs="Arial"/>
          <w:lang w:eastAsia="de-DE"/>
        </w:rPr>
        <w:t>Carriage</w:t>
      </w:r>
      <w:proofErr w:type="spellEnd"/>
      <w:r w:rsidRPr="00800000">
        <w:rPr>
          <w:rFonts w:eastAsia="Times New Roman" w:cs="Arial"/>
          <w:lang w:eastAsia="de-DE"/>
        </w:rPr>
        <w:t xml:space="preserve"> </w:t>
      </w:r>
      <w:proofErr w:type="spellStart"/>
      <w:r w:rsidRPr="00800000">
        <w:rPr>
          <w:rFonts w:eastAsia="Times New Roman" w:cs="Arial"/>
          <w:lang w:eastAsia="de-DE"/>
        </w:rPr>
        <w:t>Paid</w:t>
      </w:r>
      <w:proofErr w:type="spellEnd"/>
      <w:r w:rsidRPr="00800000">
        <w:rPr>
          <w:rFonts w:eastAsia="Times New Roman" w:cs="Arial"/>
          <w:lang w:eastAsia="de-DE"/>
        </w:rPr>
        <w:t xml:space="preserve"> </w:t>
      </w:r>
      <w:proofErr w:type="spellStart"/>
      <w:r w:rsidRPr="00800000">
        <w:rPr>
          <w:rFonts w:eastAsia="Times New Roman" w:cs="Arial"/>
          <w:lang w:eastAsia="de-DE"/>
        </w:rPr>
        <w:t>To</w:t>
      </w:r>
      <w:proofErr w:type="spellEnd"/>
      <w:r w:rsidRPr="00800000">
        <w:rPr>
          <w:rFonts w:eastAsia="Times New Roman" w:cs="Arial"/>
          <w:lang w:eastAsia="de-DE"/>
        </w:rPr>
        <w:t>/</w:t>
      </w:r>
      <w:proofErr w:type="spellStart"/>
      <w:r w:rsidRPr="00800000">
        <w:rPr>
          <w:rFonts w:eastAsia="Times New Roman" w:cs="Arial"/>
          <w:lang w:eastAsia="de-DE"/>
        </w:rPr>
        <w:t>Frachtfrei</w:t>
      </w:r>
      <w:proofErr w:type="spellEnd"/>
    </w:p>
    <w:p w:rsidR="00800000" w:rsidRDefault="00AE39BD" w:rsidP="00F043C1">
      <w:pPr>
        <w:spacing w:line="240" w:lineRule="auto"/>
        <w:jc w:val="both"/>
        <w:rPr>
          <w:rFonts w:eastAsia="Times New Roman" w:cs="Arial"/>
          <w:lang w:eastAsia="de-DE"/>
        </w:rPr>
      </w:pPr>
      <w:r w:rsidRPr="00800000">
        <w:rPr>
          <w:rFonts w:eastAsia="Times New Roman" w:cs="Arial"/>
          <w:b/>
          <w:bCs/>
          <w:lang w:eastAsia="de-DE"/>
        </w:rPr>
        <w:t xml:space="preserve">CIP </w:t>
      </w:r>
      <w:r w:rsidRPr="00800000">
        <w:rPr>
          <w:rFonts w:eastAsia="Times New Roman" w:cs="Arial"/>
          <w:lang w:eastAsia="de-DE"/>
        </w:rPr>
        <w:t xml:space="preserve">- </w:t>
      </w:r>
      <w:proofErr w:type="spellStart"/>
      <w:r w:rsidRPr="00800000">
        <w:rPr>
          <w:rFonts w:eastAsia="Times New Roman" w:cs="Arial"/>
          <w:lang w:eastAsia="de-DE"/>
        </w:rPr>
        <w:t>Carriage</w:t>
      </w:r>
      <w:proofErr w:type="spellEnd"/>
      <w:r w:rsidRPr="00800000">
        <w:rPr>
          <w:rFonts w:eastAsia="Times New Roman" w:cs="Arial"/>
          <w:lang w:eastAsia="de-DE"/>
        </w:rPr>
        <w:t xml:space="preserve">, Insurance </w:t>
      </w:r>
      <w:proofErr w:type="spellStart"/>
      <w:r w:rsidRPr="00800000">
        <w:rPr>
          <w:rFonts w:eastAsia="Times New Roman" w:cs="Arial"/>
          <w:lang w:eastAsia="de-DE"/>
        </w:rPr>
        <w:t>Paid</w:t>
      </w:r>
      <w:proofErr w:type="spellEnd"/>
      <w:r w:rsidRPr="00800000">
        <w:rPr>
          <w:rFonts w:eastAsia="Times New Roman" w:cs="Arial"/>
          <w:lang w:eastAsia="de-DE"/>
        </w:rPr>
        <w:t xml:space="preserve"> </w:t>
      </w:r>
      <w:proofErr w:type="spellStart"/>
      <w:r w:rsidRPr="00800000">
        <w:rPr>
          <w:rFonts w:eastAsia="Times New Roman" w:cs="Arial"/>
          <w:lang w:eastAsia="de-DE"/>
        </w:rPr>
        <w:t>To</w:t>
      </w:r>
      <w:proofErr w:type="spellEnd"/>
      <w:r w:rsidRPr="00800000">
        <w:rPr>
          <w:rFonts w:eastAsia="Times New Roman" w:cs="Arial"/>
          <w:lang w:eastAsia="de-DE"/>
        </w:rPr>
        <w:t>/Frachtfrei versichert</w:t>
      </w:r>
    </w:p>
    <w:p w:rsidR="00800000" w:rsidRDefault="00AE39BD" w:rsidP="00F043C1">
      <w:pPr>
        <w:spacing w:line="240" w:lineRule="auto"/>
        <w:jc w:val="both"/>
        <w:rPr>
          <w:rFonts w:eastAsia="Times New Roman" w:cs="Arial"/>
          <w:lang w:eastAsia="de-DE"/>
        </w:rPr>
      </w:pPr>
      <w:r w:rsidRPr="00800000">
        <w:rPr>
          <w:rFonts w:eastAsia="Times New Roman" w:cs="Arial"/>
          <w:b/>
          <w:bCs/>
          <w:lang w:eastAsia="de-DE"/>
        </w:rPr>
        <w:t>DAP</w:t>
      </w:r>
      <w:r w:rsidRPr="00800000">
        <w:rPr>
          <w:rFonts w:eastAsia="Times New Roman" w:cs="Arial"/>
          <w:lang w:eastAsia="de-DE"/>
        </w:rPr>
        <w:t xml:space="preserve">- </w:t>
      </w:r>
      <w:proofErr w:type="spellStart"/>
      <w:r w:rsidRPr="00800000">
        <w:rPr>
          <w:rFonts w:eastAsia="Times New Roman" w:cs="Arial"/>
          <w:lang w:eastAsia="de-DE"/>
        </w:rPr>
        <w:t>Delivered</w:t>
      </w:r>
      <w:proofErr w:type="spellEnd"/>
      <w:r w:rsidRPr="00800000">
        <w:rPr>
          <w:rFonts w:eastAsia="Times New Roman" w:cs="Arial"/>
          <w:lang w:eastAsia="de-DE"/>
        </w:rPr>
        <w:t xml:space="preserve"> At Place/ Geliefert benannter Ort</w:t>
      </w:r>
    </w:p>
    <w:p w:rsidR="00800000" w:rsidRDefault="00AE39BD" w:rsidP="00F043C1">
      <w:pPr>
        <w:spacing w:line="240" w:lineRule="auto"/>
        <w:jc w:val="both"/>
        <w:rPr>
          <w:rFonts w:eastAsia="Times New Roman" w:cs="Arial"/>
          <w:lang w:eastAsia="de-DE"/>
        </w:rPr>
      </w:pPr>
      <w:r w:rsidRPr="00800000">
        <w:rPr>
          <w:rFonts w:eastAsia="Times New Roman" w:cs="Arial"/>
          <w:b/>
          <w:bCs/>
          <w:lang w:eastAsia="de-DE"/>
        </w:rPr>
        <w:t xml:space="preserve">DPU </w:t>
      </w:r>
      <w:r w:rsidRPr="00800000">
        <w:rPr>
          <w:rFonts w:eastAsia="Times New Roman" w:cs="Arial"/>
          <w:lang w:eastAsia="de-DE"/>
        </w:rPr>
        <w:t xml:space="preserve">- </w:t>
      </w:r>
      <w:proofErr w:type="spellStart"/>
      <w:r w:rsidRPr="00800000">
        <w:rPr>
          <w:rFonts w:eastAsia="Times New Roman" w:cs="Arial"/>
          <w:lang w:eastAsia="de-DE"/>
        </w:rPr>
        <w:t>Delivered</w:t>
      </w:r>
      <w:proofErr w:type="spellEnd"/>
      <w:r w:rsidRPr="00800000">
        <w:rPr>
          <w:rFonts w:eastAsia="Times New Roman" w:cs="Arial"/>
          <w:lang w:eastAsia="de-DE"/>
        </w:rPr>
        <w:t xml:space="preserve"> At Place </w:t>
      </w:r>
      <w:proofErr w:type="spellStart"/>
      <w:r w:rsidRPr="00800000">
        <w:rPr>
          <w:rFonts w:eastAsia="Times New Roman" w:cs="Arial"/>
          <w:lang w:eastAsia="de-DE"/>
        </w:rPr>
        <w:t>Unloaded</w:t>
      </w:r>
      <w:proofErr w:type="spellEnd"/>
      <w:r w:rsidRPr="00800000">
        <w:rPr>
          <w:rFonts w:eastAsia="Times New Roman" w:cs="Arial"/>
          <w:lang w:eastAsia="de-DE"/>
        </w:rPr>
        <w:t>/Geliefert benannter Ort entladen</w:t>
      </w:r>
    </w:p>
    <w:p w:rsidR="00800000" w:rsidRDefault="00AE39BD" w:rsidP="00F043C1">
      <w:pPr>
        <w:spacing w:line="240" w:lineRule="auto"/>
        <w:jc w:val="both"/>
        <w:rPr>
          <w:rFonts w:eastAsia="Times New Roman" w:cs="Arial"/>
          <w:lang w:eastAsia="de-DE"/>
        </w:rPr>
      </w:pPr>
      <w:r w:rsidRPr="00800000">
        <w:rPr>
          <w:rFonts w:eastAsia="Times New Roman" w:cs="Arial"/>
          <w:b/>
          <w:bCs/>
          <w:lang w:eastAsia="de-DE"/>
        </w:rPr>
        <w:t xml:space="preserve">DDP </w:t>
      </w:r>
      <w:r w:rsidRPr="00800000">
        <w:rPr>
          <w:rFonts w:eastAsia="Times New Roman" w:cs="Arial"/>
          <w:lang w:eastAsia="de-DE"/>
        </w:rPr>
        <w:t xml:space="preserve">- </w:t>
      </w:r>
      <w:proofErr w:type="spellStart"/>
      <w:r w:rsidRPr="00800000">
        <w:rPr>
          <w:rFonts w:eastAsia="Times New Roman" w:cs="Arial"/>
          <w:lang w:eastAsia="de-DE"/>
        </w:rPr>
        <w:t>Delivered</w:t>
      </w:r>
      <w:proofErr w:type="spellEnd"/>
      <w:r w:rsidRPr="00800000">
        <w:rPr>
          <w:rFonts w:eastAsia="Times New Roman" w:cs="Arial"/>
          <w:lang w:eastAsia="de-DE"/>
        </w:rPr>
        <w:t xml:space="preserve"> </w:t>
      </w:r>
      <w:proofErr w:type="spellStart"/>
      <w:r w:rsidRPr="00800000">
        <w:rPr>
          <w:rFonts w:eastAsia="Times New Roman" w:cs="Arial"/>
          <w:lang w:eastAsia="de-DE"/>
        </w:rPr>
        <w:t>Duty</w:t>
      </w:r>
      <w:proofErr w:type="spellEnd"/>
      <w:r w:rsidRPr="00800000">
        <w:rPr>
          <w:rFonts w:eastAsia="Times New Roman" w:cs="Arial"/>
          <w:lang w:eastAsia="de-DE"/>
        </w:rPr>
        <w:t xml:space="preserve"> </w:t>
      </w:r>
      <w:proofErr w:type="spellStart"/>
      <w:r w:rsidRPr="00800000">
        <w:rPr>
          <w:rFonts w:eastAsia="Times New Roman" w:cs="Arial"/>
          <w:lang w:eastAsia="de-DE"/>
        </w:rPr>
        <w:t>Paid</w:t>
      </w:r>
      <w:proofErr w:type="spellEnd"/>
      <w:r w:rsidRPr="00800000">
        <w:rPr>
          <w:rFonts w:eastAsia="Times New Roman" w:cs="Arial"/>
          <w:lang w:eastAsia="de-DE"/>
        </w:rPr>
        <w:t>/Geliefert verzollt</w:t>
      </w:r>
    </w:p>
    <w:p w:rsidR="00F043C1" w:rsidRDefault="00F043C1" w:rsidP="00800000">
      <w:pPr>
        <w:spacing w:line="360" w:lineRule="auto"/>
        <w:jc w:val="both"/>
        <w:rPr>
          <w:rFonts w:eastAsia="Times New Roman" w:cs="Arial"/>
          <w:lang w:eastAsia="de-DE"/>
        </w:rPr>
      </w:pPr>
    </w:p>
    <w:p w:rsidR="00800000" w:rsidRDefault="00AE39BD" w:rsidP="00800000">
      <w:pPr>
        <w:spacing w:line="360" w:lineRule="auto"/>
        <w:jc w:val="both"/>
        <w:rPr>
          <w:rFonts w:eastAsia="Times New Roman" w:cs="Arial"/>
          <w:lang w:eastAsia="de-DE"/>
        </w:rPr>
      </w:pPr>
      <w:r w:rsidRPr="00800000">
        <w:rPr>
          <w:rFonts w:eastAsia="Times New Roman" w:cs="Arial"/>
          <w:lang w:eastAsia="de-DE"/>
        </w:rPr>
        <w:t>sollte Folgendes beachtet werden:</w:t>
      </w:r>
    </w:p>
    <w:p w:rsidR="00800000" w:rsidRPr="00F043C1" w:rsidRDefault="00AE39BD" w:rsidP="00F043C1">
      <w:pPr>
        <w:pStyle w:val="Listenabsatz"/>
        <w:numPr>
          <w:ilvl w:val="0"/>
          <w:numId w:val="2"/>
        </w:numPr>
        <w:spacing w:line="360" w:lineRule="auto"/>
        <w:jc w:val="both"/>
        <w:rPr>
          <w:rFonts w:eastAsia="Times New Roman" w:cs="Arial"/>
          <w:lang w:eastAsia="de-DE"/>
        </w:rPr>
      </w:pPr>
      <w:r w:rsidRPr="00F043C1">
        <w:rPr>
          <w:rFonts w:eastAsia="Times New Roman" w:cs="Arial"/>
          <w:lang w:eastAsia="de-DE"/>
        </w:rPr>
        <w:t>Auswahl der für das konkrete Handelsgeschäft passenden Klausel der Incoterms®.</w:t>
      </w:r>
    </w:p>
    <w:p w:rsidR="00800000" w:rsidRPr="00F043C1" w:rsidRDefault="00AE39BD" w:rsidP="00F043C1">
      <w:pPr>
        <w:pStyle w:val="Listenabsatz"/>
        <w:numPr>
          <w:ilvl w:val="0"/>
          <w:numId w:val="2"/>
        </w:numPr>
        <w:spacing w:line="360" w:lineRule="auto"/>
        <w:jc w:val="both"/>
        <w:rPr>
          <w:rFonts w:eastAsia="Times New Roman" w:cs="Arial"/>
          <w:lang w:eastAsia="de-DE"/>
        </w:rPr>
      </w:pPr>
      <w:r w:rsidRPr="00F043C1">
        <w:rPr>
          <w:rFonts w:eastAsia="Times New Roman" w:cs="Arial"/>
          <w:lang w:eastAsia="de-DE"/>
        </w:rPr>
        <w:t xml:space="preserve">Ausdrückliche Vereinbarung dieser Klausel der </w:t>
      </w:r>
      <w:proofErr w:type="spellStart"/>
      <w:r w:rsidRPr="00F043C1">
        <w:rPr>
          <w:rFonts w:eastAsia="Times New Roman" w:cs="Arial"/>
          <w:lang w:eastAsia="de-DE"/>
        </w:rPr>
        <w:t>Incoterms</w:t>
      </w:r>
      <w:proofErr w:type="spellEnd"/>
      <w:r w:rsidRPr="00F043C1">
        <w:rPr>
          <w:rFonts w:eastAsia="Times New Roman" w:cs="Arial"/>
          <w:lang w:eastAsia="de-DE"/>
        </w:rPr>
        <w:t>® im konkreten Handelskaufvertrag.</w:t>
      </w:r>
    </w:p>
    <w:p w:rsidR="00800000" w:rsidRPr="00F043C1" w:rsidRDefault="00AE39BD" w:rsidP="00F043C1">
      <w:pPr>
        <w:pStyle w:val="Listenabsatz"/>
        <w:numPr>
          <w:ilvl w:val="0"/>
          <w:numId w:val="2"/>
        </w:numPr>
        <w:spacing w:line="360" w:lineRule="auto"/>
        <w:jc w:val="both"/>
        <w:rPr>
          <w:rFonts w:eastAsia="Times New Roman" w:cs="Arial"/>
          <w:lang w:eastAsia="de-DE"/>
        </w:rPr>
      </w:pPr>
      <w:r w:rsidRPr="00F043C1">
        <w:rPr>
          <w:rFonts w:eastAsia="Times New Roman" w:cs="Arial"/>
          <w:lang w:eastAsia="de-DE"/>
        </w:rPr>
        <w:t>Möglichst genaue Bestimmung von Liefer-/Bestimmungsort im Kaufvertrag.</w:t>
      </w:r>
    </w:p>
    <w:p w:rsidR="00800000" w:rsidRPr="00F043C1" w:rsidRDefault="00AE39BD" w:rsidP="00F043C1">
      <w:pPr>
        <w:pStyle w:val="Listenabsatz"/>
        <w:numPr>
          <w:ilvl w:val="0"/>
          <w:numId w:val="2"/>
        </w:numPr>
        <w:spacing w:line="360" w:lineRule="auto"/>
        <w:jc w:val="both"/>
        <w:rPr>
          <w:rFonts w:eastAsia="Times New Roman" w:cs="Arial"/>
          <w:lang w:eastAsia="de-DE"/>
        </w:rPr>
      </w:pPr>
      <w:r w:rsidRPr="00F043C1">
        <w:rPr>
          <w:rFonts w:eastAsia="Times New Roman" w:cs="Arial"/>
          <w:lang w:eastAsia="de-DE"/>
        </w:rPr>
        <w:t>Regelung der weiteren wesentlichen Vertragsbestimmungen im Kaufvertrag.</w:t>
      </w:r>
    </w:p>
    <w:p w:rsidR="00800000" w:rsidRDefault="00800000" w:rsidP="00800000">
      <w:pPr>
        <w:spacing w:line="360" w:lineRule="auto"/>
        <w:jc w:val="both"/>
        <w:rPr>
          <w:rFonts w:eastAsia="Times New Roman" w:cs="Arial"/>
          <w:lang w:eastAsia="de-DE"/>
        </w:rPr>
      </w:pPr>
    </w:p>
    <w:p w:rsidR="00AE39BD" w:rsidRPr="00800000" w:rsidRDefault="00AE39BD" w:rsidP="00800000">
      <w:pPr>
        <w:spacing w:line="360" w:lineRule="auto"/>
        <w:jc w:val="both"/>
        <w:rPr>
          <w:rFonts w:eastAsia="Times New Roman" w:cs="Arial"/>
          <w:lang w:eastAsia="de-DE"/>
        </w:rPr>
      </w:pPr>
      <w:r w:rsidRPr="00800000">
        <w:rPr>
          <w:rFonts w:eastAsia="Times New Roman" w:cs="Arial"/>
          <w:b/>
          <w:bCs/>
          <w:lang w:eastAsia="de-DE"/>
        </w:rPr>
        <w:t xml:space="preserve">Fazit: </w:t>
      </w:r>
    </w:p>
    <w:p w:rsidR="00800000" w:rsidRDefault="00AE39BD" w:rsidP="00800000">
      <w:pPr>
        <w:spacing w:line="360" w:lineRule="auto"/>
        <w:jc w:val="both"/>
        <w:rPr>
          <w:rFonts w:eastAsia="Times New Roman" w:cs="Arial"/>
          <w:lang w:eastAsia="de-DE"/>
        </w:rPr>
      </w:pPr>
      <w:r w:rsidRPr="00800000">
        <w:rPr>
          <w:rFonts w:eastAsia="Times New Roman" w:cs="Arial"/>
          <w:lang w:eastAsia="de-DE"/>
        </w:rPr>
        <w:t xml:space="preserve">Die </w:t>
      </w:r>
      <w:proofErr w:type="spellStart"/>
      <w:r w:rsidRPr="00800000">
        <w:rPr>
          <w:rFonts w:eastAsia="Times New Roman" w:cs="Arial"/>
          <w:lang w:eastAsia="de-DE"/>
        </w:rPr>
        <w:t>Incoterms</w:t>
      </w:r>
      <w:proofErr w:type="spellEnd"/>
      <w:r w:rsidRPr="00800000">
        <w:rPr>
          <w:rFonts w:eastAsia="Times New Roman" w:cs="Arial"/>
          <w:lang w:eastAsia="de-DE"/>
        </w:rPr>
        <w:t xml:space="preserve">® 2020 ersetzen keinen Kaufvertrag. Bei den </w:t>
      </w:r>
      <w:proofErr w:type="spellStart"/>
      <w:r w:rsidRPr="00800000">
        <w:rPr>
          <w:rFonts w:eastAsia="Times New Roman" w:cs="Arial"/>
          <w:lang w:eastAsia="de-DE"/>
        </w:rPr>
        <w:t>Incoterms</w:t>
      </w:r>
      <w:proofErr w:type="spellEnd"/>
      <w:r w:rsidRPr="00800000">
        <w:rPr>
          <w:rFonts w:eastAsia="Times New Roman" w:cs="Arial"/>
          <w:lang w:eastAsia="de-DE"/>
        </w:rPr>
        <w:t>® handelt es sich vielmehr um weltweit anerkannte, einheitliche Vertrags- und Lieferbedingungen, die eine standardisierte Abwicklung von Kaufverträgen im (</w:t>
      </w:r>
      <w:proofErr w:type="spellStart"/>
      <w:r w:rsidRPr="00800000">
        <w:rPr>
          <w:rFonts w:eastAsia="Times New Roman" w:cs="Arial"/>
          <w:lang w:eastAsia="de-DE"/>
        </w:rPr>
        <w:t>inter</w:t>
      </w:r>
      <w:proofErr w:type="spellEnd"/>
      <w:r w:rsidRPr="00800000">
        <w:rPr>
          <w:rFonts w:eastAsia="Times New Roman" w:cs="Arial"/>
          <w:lang w:eastAsia="de-DE"/>
        </w:rPr>
        <w:t>)nationalen Handel ermöglichen, indem sie Missverständnissen und kostenintensiven Streitigkeiten vorbeugen können und damit Rechtssicherheit schaffen für die beteiligten Handelspartner schaffen.</w:t>
      </w:r>
    </w:p>
    <w:p w:rsidR="00800000" w:rsidRDefault="00800000" w:rsidP="00800000">
      <w:pPr>
        <w:spacing w:line="360" w:lineRule="auto"/>
        <w:jc w:val="both"/>
        <w:rPr>
          <w:rFonts w:eastAsia="Times New Roman" w:cs="Arial"/>
          <w:lang w:eastAsia="de-DE"/>
        </w:rPr>
      </w:pPr>
    </w:p>
    <w:p w:rsidR="00F043C1" w:rsidRDefault="00F043C1" w:rsidP="00800000">
      <w:pPr>
        <w:spacing w:line="360" w:lineRule="auto"/>
        <w:jc w:val="both"/>
        <w:rPr>
          <w:rFonts w:eastAsia="Times New Roman" w:cs="Arial"/>
          <w:lang w:eastAsia="de-DE"/>
        </w:rPr>
      </w:pPr>
    </w:p>
    <w:p w:rsidR="00F043C1" w:rsidRPr="00CF6856" w:rsidRDefault="00F043C1" w:rsidP="00F043C1">
      <w:pPr>
        <w:spacing w:line="240" w:lineRule="auto"/>
        <w:jc w:val="both"/>
        <w:rPr>
          <w:rFonts w:cs="Arial"/>
          <w:sz w:val="20"/>
          <w:szCs w:val="20"/>
        </w:rPr>
      </w:pPr>
      <w:r w:rsidRPr="00CF6856">
        <w:rPr>
          <w:rFonts w:cs="Arial"/>
          <w:sz w:val="20"/>
          <w:szCs w:val="20"/>
        </w:rPr>
        <w:t>Der Autor ist Mitglied der Deutschen Anwalts- und Steuerberatervereinigung für die mittelständische Wirtschaft e.V.</w:t>
      </w:r>
    </w:p>
    <w:p w:rsidR="00F043C1" w:rsidRPr="00CF6856" w:rsidRDefault="00F043C1" w:rsidP="00F043C1">
      <w:pPr>
        <w:spacing w:line="240" w:lineRule="auto"/>
        <w:jc w:val="both"/>
        <w:rPr>
          <w:rFonts w:cs="Arial"/>
          <w:sz w:val="20"/>
          <w:szCs w:val="20"/>
        </w:rPr>
      </w:pPr>
    </w:p>
    <w:p w:rsidR="00F043C1" w:rsidRPr="00CF6856" w:rsidRDefault="00F043C1" w:rsidP="00F043C1">
      <w:pPr>
        <w:spacing w:line="240" w:lineRule="auto"/>
        <w:jc w:val="both"/>
        <w:rPr>
          <w:rFonts w:cs="Arial"/>
          <w:sz w:val="20"/>
          <w:szCs w:val="20"/>
        </w:rPr>
      </w:pPr>
      <w:r w:rsidRPr="00CF6856">
        <w:rPr>
          <w:rFonts w:cs="Arial"/>
          <w:sz w:val="20"/>
          <w:szCs w:val="20"/>
        </w:rPr>
        <w:t>Für Rückfragen steht Ihnen der Autor gerne zur Verfügung</w:t>
      </w:r>
    </w:p>
    <w:p w:rsidR="00F043C1" w:rsidRPr="00CF6856" w:rsidRDefault="00F043C1" w:rsidP="00F043C1">
      <w:pPr>
        <w:spacing w:line="240" w:lineRule="auto"/>
        <w:jc w:val="both"/>
        <w:rPr>
          <w:rFonts w:cs="Arial"/>
          <w:sz w:val="20"/>
          <w:szCs w:val="20"/>
        </w:rPr>
      </w:pPr>
    </w:p>
    <w:p w:rsidR="00F043C1" w:rsidRPr="00CF6856" w:rsidRDefault="00F043C1" w:rsidP="00F043C1">
      <w:pPr>
        <w:spacing w:line="240" w:lineRule="auto"/>
        <w:jc w:val="both"/>
        <w:rPr>
          <w:rFonts w:cs="Arial"/>
          <w:sz w:val="20"/>
          <w:szCs w:val="20"/>
        </w:rPr>
      </w:pPr>
      <w:r>
        <w:rPr>
          <w:rFonts w:cs="Arial"/>
          <w:sz w:val="20"/>
          <w:szCs w:val="20"/>
        </w:rPr>
        <w:t>Rechtsanwalt</w:t>
      </w:r>
    </w:p>
    <w:p w:rsidR="00F043C1" w:rsidRPr="00CF6856" w:rsidRDefault="00F043C1" w:rsidP="00F043C1">
      <w:pPr>
        <w:spacing w:line="240" w:lineRule="auto"/>
        <w:jc w:val="both"/>
        <w:rPr>
          <w:rFonts w:cs="Arial"/>
          <w:sz w:val="20"/>
          <w:szCs w:val="20"/>
        </w:rPr>
      </w:pPr>
      <w:r w:rsidRPr="00CF6856">
        <w:rPr>
          <w:rFonts w:cs="Arial"/>
          <w:sz w:val="20"/>
          <w:szCs w:val="20"/>
        </w:rPr>
        <w:t>Arnd Lackner</w:t>
      </w:r>
    </w:p>
    <w:p w:rsidR="00F043C1" w:rsidRDefault="00F043C1" w:rsidP="00F043C1">
      <w:pPr>
        <w:spacing w:line="240" w:lineRule="auto"/>
        <w:jc w:val="both"/>
        <w:rPr>
          <w:rFonts w:cs="Arial"/>
          <w:bCs/>
          <w:sz w:val="20"/>
          <w:szCs w:val="20"/>
        </w:rPr>
      </w:pPr>
      <w:r w:rsidRPr="003C614B">
        <w:rPr>
          <w:rFonts w:cs="Arial"/>
          <w:bCs/>
          <w:sz w:val="20"/>
          <w:szCs w:val="20"/>
        </w:rPr>
        <w:t>Fachanwalt für Ste</w:t>
      </w:r>
      <w:r>
        <w:rPr>
          <w:rFonts w:cs="Arial"/>
          <w:bCs/>
          <w:sz w:val="20"/>
          <w:szCs w:val="20"/>
        </w:rPr>
        <w:t xml:space="preserve">uerrecht </w:t>
      </w:r>
    </w:p>
    <w:p w:rsidR="00F043C1" w:rsidRPr="00CF6856" w:rsidRDefault="00F043C1" w:rsidP="00F043C1">
      <w:pPr>
        <w:spacing w:line="240" w:lineRule="auto"/>
        <w:jc w:val="both"/>
        <w:rPr>
          <w:rFonts w:cs="Arial"/>
          <w:sz w:val="20"/>
          <w:szCs w:val="20"/>
        </w:rPr>
      </w:pPr>
      <w:r w:rsidRPr="003C614B">
        <w:rPr>
          <w:rFonts w:cs="Arial"/>
          <w:bCs/>
          <w:sz w:val="20"/>
          <w:szCs w:val="20"/>
        </w:rPr>
        <w:t>Fachanwalt für Handels- und Gesellschaftsrecht</w:t>
      </w:r>
    </w:p>
    <w:p w:rsidR="00F043C1" w:rsidRPr="00B13DF8" w:rsidRDefault="00F043C1" w:rsidP="00F043C1">
      <w:pPr>
        <w:spacing w:line="240" w:lineRule="auto"/>
        <w:jc w:val="both"/>
        <w:rPr>
          <w:rFonts w:cs="Arial"/>
          <w:bCs/>
          <w:sz w:val="20"/>
          <w:szCs w:val="20"/>
        </w:rPr>
      </w:pPr>
      <w:r w:rsidRPr="00B13DF8">
        <w:rPr>
          <w:rFonts w:cs="Arial"/>
          <w:bCs/>
          <w:sz w:val="20"/>
          <w:szCs w:val="20"/>
        </w:rPr>
        <w:t xml:space="preserve">WAGNER </w:t>
      </w:r>
      <w:proofErr w:type="spellStart"/>
      <w:r w:rsidRPr="00B13DF8">
        <w:rPr>
          <w:rFonts w:cs="Arial"/>
          <w:bCs/>
          <w:sz w:val="20"/>
          <w:szCs w:val="20"/>
        </w:rPr>
        <w:t>webvocat</w:t>
      </w:r>
      <w:proofErr w:type="spellEnd"/>
      <w:r w:rsidRPr="00B13DF8">
        <w:rPr>
          <w:rFonts w:cs="Arial"/>
          <w:bCs/>
          <w:sz w:val="20"/>
          <w:szCs w:val="20"/>
        </w:rPr>
        <w:t>® Rechtsanwaltsgesellschaft mbH</w:t>
      </w:r>
    </w:p>
    <w:p w:rsidR="00F043C1" w:rsidRPr="00CF6856" w:rsidRDefault="00F043C1" w:rsidP="00F043C1">
      <w:pPr>
        <w:spacing w:line="240" w:lineRule="auto"/>
        <w:jc w:val="both"/>
        <w:rPr>
          <w:rFonts w:cs="Arial"/>
          <w:sz w:val="20"/>
          <w:szCs w:val="20"/>
        </w:rPr>
      </w:pPr>
      <w:r w:rsidRPr="00CF6856">
        <w:rPr>
          <w:rFonts w:cs="Arial"/>
          <w:sz w:val="20"/>
          <w:szCs w:val="20"/>
        </w:rPr>
        <w:t>Großherzog-Friedrich-Str. 40</w:t>
      </w:r>
    </w:p>
    <w:p w:rsidR="00F043C1" w:rsidRPr="00CF6856" w:rsidRDefault="00F043C1" w:rsidP="00F043C1">
      <w:pPr>
        <w:spacing w:line="240" w:lineRule="auto"/>
        <w:jc w:val="both"/>
        <w:rPr>
          <w:rFonts w:cs="Arial"/>
          <w:sz w:val="20"/>
          <w:szCs w:val="20"/>
        </w:rPr>
      </w:pPr>
      <w:r w:rsidRPr="00CF6856">
        <w:rPr>
          <w:rFonts w:cs="Arial"/>
          <w:sz w:val="20"/>
          <w:szCs w:val="20"/>
        </w:rPr>
        <w:t>66111 Saarbrücken</w:t>
      </w:r>
    </w:p>
    <w:p w:rsidR="00F043C1" w:rsidRPr="00CF6856" w:rsidRDefault="00F043C1" w:rsidP="00F043C1">
      <w:pPr>
        <w:spacing w:line="240" w:lineRule="auto"/>
        <w:jc w:val="both"/>
        <w:rPr>
          <w:rFonts w:cs="Arial"/>
          <w:sz w:val="20"/>
          <w:szCs w:val="20"/>
        </w:rPr>
      </w:pPr>
      <w:r w:rsidRPr="00CF6856">
        <w:rPr>
          <w:rFonts w:cs="Arial"/>
          <w:sz w:val="20"/>
          <w:szCs w:val="20"/>
        </w:rPr>
        <w:t>Tel.: +49 (0) 681-95 82 82-0</w:t>
      </w:r>
      <w:r w:rsidRPr="00CF6856">
        <w:rPr>
          <w:rFonts w:cs="Arial"/>
          <w:sz w:val="20"/>
          <w:szCs w:val="20"/>
        </w:rPr>
        <w:tab/>
      </w:r>
      <w:r w:rsidRPr="00CF6856">
        <w:rPr>
          <w:rFonts w:cs="Arial"/>
          <w:sz w:val="20"/>
          <w:szCs w:val="20"/>
        </w:rPr>
        <w:tab/>
        <w:t>Fax: +49 (0) 681-95 82 82-10</w:t>
      </w:r>
    </w:p>
    <w:p w:rsidR="00F043C1" w:rsidRPr="00CF6856" w:rsidRDefault="00F043C1" w:rsidP="00F043C1">
      <w:pPr>
        <w:spacing w:line="240" w:lineRule="auto"/>
        <w:jc w:val="both"/>
        <w:rPr>
          <w:rFonts w:cs="Arial"/>
          <w:sz w:val="20"/>
          <w:szCs w:val="20"/>
        </w:rPr>
      </w:pPr>
      <w:r w:rsidRPr="00CF6856">
        <w:rPr>
          <w:rFonts w:cs="Arial"/>
          <w:sz w:val="20"/>
          <w:szCs w:val="20"/>
          <w:lang w:val="it-IT"/>
        </w:rPr>
        <w:t xml:space="preserve">E-Mail: </w:t>
      </w:r>
      <w:hyperlink r:id="rId7" w:tooltip="Öffnet ein Fenster zum E-Mail-Senden" w:history="1">
        <w:r w:rsidRPr="00CF6856">
          <w:rPr>
            <w:rStyle w:val="Hyperlink"/>
            <w:rFonts w:cs="Arial"/>
            <w:sz w:val="20"/>
            <w:szCs w:val="20"/>
            <w:lang w:val="it-IT"/>
          </w:rPr>
          <w:t>wagner@webvocat.de</w:t>
        </w:r>
      </w:hyperlink>
      <w:r w:rsidRPr="00CF6856">
        <w:rPr>
          <w:rFonts w:cs="Arial"/>
          <w:sz w:val="20"/>
          <w:szCs w:val="20"/>
          <w:lang w:val="it-IT"/>
        </w:rPr>
        <w:tab/>
      </w:r>
      <w:r w:rsidRPr="00CF6856">
        <w:rPr>
          <w:rFonts w:cs="Arial"/>
          <w:sz w:val="20"/>
          <w:szCs w:val="20"/>
          <w:lang w:val="it-IT"/>
        </w:rPr>
        <w:tab/>
      </w:r>
      <w:hyperlink r:id="rId8" w:history="1">
        <w:r w:rsidRPr="00CF6856">
          <w:rPr>
            <w:rStyle w:val="Hyperlink"/>
            <w:rFonts w:cs="Arial"/>
            <w:sz w:val="20"/>
            <w:szCs w:val="20"/>
            <w:lang w:val="it-IT"/>
          </w:rPr>
          <w:t>www.webvocat.de</w:t>
        </w:r>
      </w:hyperlink>
    </w:p>
    <w:p w:rsidR="00F043C1" w:rsidRPr="00CF6856" w:rsidRDefault="00F043C1" w:rsidP="00F043C1">
      <w:pPr>
        <w:spacing w:line="240" w:lineRule="auto"/>
        <w:jc w:val="both"/>
        <w:rPr>
          <w:rFonts w:cs="Arial"/>
          <w:sz w:val="20"/>
          <w:szCs w:val="20"/>
        </w:rPr>
      </w:pPr>
    </w:p>
    <w:p w:rsidR="00800000" w:rsidRDefault="00800000" w:rsidP="00800000">
      <w:pPr>
        <w:spacing w:line="360" w:lineRule="auto"/>
        <w:jc w:val="both"/>
        <w:rPr>
          <w:rFonts w:eastAsia="Times New Roman" w:cs="Arial"/>
          <w:lang w:eastAsia="de-DE"/>
        </w:rPr>
      </w:pPr>
    </w:p>
    <w:sectPr w:rsidR="00800000">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000" w:rsidRDefault="00800000" w:rsidP="00800000">
      <w:pPr>
        <w:spacing w:line="240" w:lineRule="auto"/>
      </w:pPr>
      <w:r>
        <w:separator/>
      </w:r>
    </w:p>
  </w:endnote>
  <w:endnote w:type="continuationSeparator" w:id="0">
    <w:p w:rsidR="00800000" w:rsidRDefault="00800000" w:rsidP="008000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000" w:rsidRDefault="00800000" w:rsidP="00800000">
      <w:pPr>
        <w:spacing w:line="240" w:lineRule="auto"/>
      </w:pPr>
      <w:r>
        <w:separator/>
      </w:r>
    </w:p>
  </w:footnote>
  <w:footnote w:type="continuationSeparator" w:id="0">
    <w:p w:rsidR="00800000" w:rsidRDefault="00800000" w:rsidP="0080000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000" w:rsidRPr="00083B1E" w:rsidRDefault="00800000" w:rsidP="00800000">
    <w:pPr>
      <w:tabs>
        <w:tab w:val="center" w:pos="4819"/>
        <w:tab w:val="right" w:pos="9071"/>
      </w:tabs>
      <w:spacing w:line="240" w:lineRule="auto"/>
      <w:jc w:val="center"/>
      <w:rPr>
        <w:rFonts w:eastAsia="Times New Roman" w:cs="Arial"/>
        <w:sz w:val="24"/>
        <w:szCs w:val="20"/>
        <w:lang w:eastAsia="de-DE"/>
      </w:rPr>
    </w:pPr>
    <w:r w:rsidRPr="00083B1E">
      <w:rPr>
        <w:rFonts w:eastAsia="Times New Roman" w:cs="Arial"/>
        <w:b/>
        <w:bCs/>
        <w:sz w:val="28"/>
        <w:szCs w:val="28"/>
        <w:lang w:eastAsia="de-DE"/>
      </w:rPr>
      <w:t>mittelstandsdepesche 1</w:t>
    </w:r>
    <w:r>
      <w:rPr>
        <w:rFonts w:eastAsia="Times New Roman" w:cs="Arial"/>
        <w:b/>
        <w:bCs/>
        <w:sz w:val="28"/>
        <w:szCs w:val="28"/>
        <w:lang w:eastAsia="de-DE"/>
      </w:rPr>
      <w:t>1</w:t>
    </w:r>
    <w:r w:rsidRPr="00083B1E">
      <w:rPr>
        <w:rFonts w:eastAsia="Times New Roman" w:cs="Arial"/>
        <w:b/>
        <w:bCs/>
        <w:sz w:val="28"/>
        <w:szCs w:val="28"/>
        <w:lang w:eastAsia="de-DE"/>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D2613E"/>
    <w:multiLevelType w:val="hybridMultilevel"/>
    <w:tmpl w:val="A9E06A74"/>
    <w:lvl w:ilvl="0" w:tplc="B1A69CB6">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F0B0EEE"/>
    <w:multiLevelType w:val="hybridMultilevel"/>
    <w:tmpl w:val="E23E10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9BD"/>
    <w:rsid w:val="00741CE8"/>
    <w:rsid w:val="00800000"/>
    <w:rsid w:val="00AE39BD"/>
    <w:rsid w:val="00B90504"/>
    <w:rsid w:val="00DE2F90"/>
    <w:rsid w:val="00F043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A47B9-4893-4105-9AA4-42AF88B43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41CE8"/>
    <w:pPr>
      <w:spacing w:after="0" w:line="264" w:lineRule="auto"/>
    </w:pPr>
    <w:rPr>
      <w:rFonts w:ascii="Arial" w:hAnsi="Arial"/>
    </w:rPr>
  </w:style>
  <w:style w:type="paragraph" w:styleId="berschrift1">
    <w:name w:val="heading 1"/>
    <w:basedOn w:val="Standard"/>
    <w:link w:val="berschrift1Zchn"/>
    <w:uiPriority w:val="9"/>
    <w:qFormat/>
    <w:rsid w:val="00AE39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AE39B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E39BD"/>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AE39BD"/>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AE39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E39BD"/>
    <w:rPr>
      <w:b/>
      <w:bCs/>
    </w:rPr>
  </w:style>
  <w:style w:type="character" w:styleId="Hyperlink">
    <w:name w:val="Hyperlink"/>
    <w:basedOn w:val="Absatz-Standardschriftart"/>
    <w:uiPriority w:val="99"/>
    <w:semiHidden/>
    <w:unhideWhenUsed/>
    <w:rsid w:val="00AE39BD"/>
    <w:rPr>
      <w:color w:val="0000FF"/>
      <w:u w:val="single"/>
    </w:rPr>
  </w:style>
  <w:style w:type="paragraph" w:styleId="Kopfzeile">
    <w:name w:val="header"/>
    <w:basedOn w:val="Standard"/>
    <w:link w:val="KopfzeileZchn"/>
    <w:uiPriority w:val="99"/>
    <w:unhideWhenUsed/>
    <w:rsid w:val="0080000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00000"/>
    <w:rPr>
      <w:rFonts w:ascii="Arial" w:hAnsi="Arial"/>
    </w:rPr>
  </w:style>
  <w:style w:type="paragraph" w:styleId="Fuzeile">
    <w:name w:val="footer"/>
    <w:basedOn w:val="Standard"/>
    <w:link w:val="FuzeileZchn"/>
    <w:uiPriority w:val="99"/>
    <w:unhideWhenUsed/>
    <w:rsid w:val="0080000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00000"/>
    <w:rPr>
      <w:rFonts w:ascii="Arial" w:hAnsi="Arial"/>
    </w:rPr>
  </w:style>
  <w:style w:type="paragraph" w:styleId="Listenabsatz">
    <w:name w:val="List Paragraph"/>
    <w:basedOn w:val="Standard"/>
    <w:uiPriority w:val="34"/>
    <w:qFormat/>
    <w:rsid w:val="00F043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785359">
      <w:bodyDiv w:val="1"/>
      <w:marLeft w:val="0"/>
      <w:marRight w:val="0"/>
      <w:marTop w:val="0"/>
      <w:marBottom w:val="0"/>
      <w:divBdr>
        <w:top w:val="none" w:sz="0" w:space="0" w:color="auto"/>
        <w:left w:val="none" w:sz="0" w:space="0" w:color="auto"/>
        <w:bottom w:val="none" w:sz="0" w:space="0" w:color="auto"/>
        <w:right w:val="none" w:sz="0" w:space="0" w:color="auto"/>
      </w:divBdr>
      <w:divsChild>
        <w:div w:id="1527403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vocat.de/" TargetMode="External"/><Relationship Id="rId3" Type="http://schemas.openxmlformats.org/officeDocument/2006/relationships/settings" Target="settings.xml"/><Relationship Id="rId7" Type="http://schemas.openxmlformats.org/officeDocument/2006/relationships/hyperlink" Target="mailto:wagner@webvocat.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2478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2</cp:revision>
  <dcterms:created xsi:type="dcterms:W3CDTF">2019-12-03T12:09:00Z</dcterms:created>
  <dcterms:modified xsi:type="dcterms:W3CDTF">2019-12-04T09:58:00Z</dcterms:modified>
</cp:coreProperties>
</file>